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623" w:rsidRPr="00477623" w:rsidRDefault="00477623" w:rsidP="00477623">
      <w:pPr>
        <w:rPr>
          <w:b/>
          <w:u w:val="single"/>
          <w:lang w:val="en-US"/>
        </w:rPr>
      </w:pPr>
      <w:r w:rsidRPr="00477623">
        <w:rPr>
          <w:b/>
          <w:u w:val="single"/>
          <w:lang w:val="en-GB"/>
        </w:rPr>
        <w:t>Press release QTMB + KEL-QUICK (1058/1268 digits)</w:t>
      </w:r>
    </w:p>
    <w:p w:rsidR="00477623" w:rsidRPr="00477623" w:rsidRDefault="00477623" w:rsidP="00477623">
      <w:pPr>
        <w:rPr>
          <w:b/>
          <w:lang w:val="en-US"/>
        </w:rPr>
      </w:pPr>
      <w:r w:rsidRPr="00477623">
        <w:rPr>
          <w:b/>
          <w:lang w:val="en-US"/>
        </w:rPr>
        <w:t xml:space="preserve">QTMB </w:t>
      </w:r>
      <w:r w:rsidR="00587B1E">
        <w:rPr>
          <w:b/>
          <w:lang w:val="en-US"/>
        </w:rPr>
        <w:t>G</w:t>
      </w:r>
      <w:r w:rsidRPr="00477623">
        <w:rPr>
          <w:b/>
          <w:lang w:val="en-US"/>
        </w:rPr>
        <w:t xml:space="preserve">rommet: One </w:t>
      </w:r>
      <w:r w:rsidR="00587B1E">
        <w:rPr>
          <w:b/>
          <w:lang w:val="en-US"/>
        </w:rPr>
        <w:t>S</w:t>
      </w:r>
      <w:r w:rsidRPr="00477623">
        <w:rPr>
          <w:b/>
          <w:lang w:val="en-US"/>
        </w:rPr>
        <w:t xml:space="preserve">ize </w:t>
      </w:r>
      <w:r w:rsidR="00587B1E">
        <w:rPr>
          <w:b/>
          <w:lang w:val="en-US"/>
        </w:rPr>
        <w:t>F</w:t>
      </w:r>
      <w:r w:rsidRPr="00477623">
        <w:rPr>
          <w:b/>
          <w:lang w:val="en-US"/>
        </w:rPr>
        <w:t xml:space="preserve">its </w:t>
      </w:r>
      <w:r w:rsidR="00587B1E">
        <w:rPr>
          <w:b/>
          <w:lang w:val="en-US"/>
        </w:rPr>
        <w:t>A</w:t>
      </w:r>
      <w:r w:rsidRPr="00477623">
        <w:rPr>
          <w:b/>
          <w:lang w:val="en-US"/>
        </w:rPr>
        <w:t>ll!</w:t>
      </w:r>
    </w:p>
    <w:p w:rsidR="00477623" w:rsidRPr="00477623" w:rsidRDefault="00477623" w:rsidP="00477623">
      <w:pPr>
        <w:rPr>
          <w:lang w:val="en-US"/>
        </w:rPr>
      </w:pPr>
      <w:r w:rsidRPr="00477623">
        <w:rPr>
          <w:lang w:val="en"/>
        </w:rPr>
        <w:t>icotek presents its first split multi-range grommets QTMB. At the same time, the company is also presenting new sizes for the screwless pre-assembled cable entry KEL-QUICK.</w:t>
      </w:r>
      <w:r w:rsidRPr="00477623">
        <w:rPr>
          <w:lang w:val="en"/>
        </w:rPr>
        <w:br/>
        <w:t xml:space="preserve">The new QTMB grommet enables the entry of pre-terminated cables into the KEL-QUICK system from icotek. The highlight is the flexibility of the grommets, which is up to 3 mm. The variable clamping range makes the QTMB very interesting if the exact cable diameter is not yet known. The innovative wave cut ensures a greater seal. For the first time </w:t>
      </w:r>
      <w:proofErr w:type="gramStart"/>
      <w:r w:rsidRPr="00477623">
        <w:rPr>
          <w:lang w:val="en"/>
        </w:rPr>
        <w:t>even</w:t>
      </w:r>
      <w:proofErr w:type="gramEnd"/>
      <w:r w:rsidRPr="00477623">
        <w:rPr>
          <w:lang w:val="en"/>
        </w:rPr>
        <w:t xml:space="preserve"> larger cables with clamping ranges up to 23 mm can be inserted thanks to the new QTMB grommet.</w:t>
      </w:r>
    </w:p>
    <w:p w:rsidR="00477623" w:rsidRPr="00477623" w:rsidRDefault="00477623" w:rsidP="00477623">
      <w:pPr>
        <w:rPr>
          <w:b/>
          <w:lang w:val="en-US"/>
        </w:rPr>
      </w:pPr>
      <w:r w:rsidRPr="00477623">
        <w:rPr>
          <w:b/>
          <w:lang w:val="en"/>
        </w:rPr>
        <w:t xml:space="preserve">Cover a </w:t>
      </w:r>
      <w:r w:rsidR="00587B1E">
        <w:rPr>
          <w:b/>
          <w:lang w:val="en"/>
        </w:rPr>
        <w:t>C</w:t>
      </w:r>
      <w:r w:rsidRPr="00477623">
        <w:rPr>
          <w:b/>
          <w:lang w:val="en"/>
        </w:rPr>
        <w:t xml:space="preserve">lamping </w:t>
      </w:r>
      <w:r w:rsidR="00587B1E">
        <w:rPr>
          <w:b/>
          <w:lang w:val="en"/>
        </w:rPr>
        <w:t>A</w:t>
      </w:r>
      <w:r w:rsidRPr="00477623">
        <w:rPr>
          <w:b/>
          <w:lang w:val="en"/>
        </w:rPr>
        <w:t xml:space="preserve">rea of 14-23 mm </w:t>
      </w:r>
      <w:r w:rsidR="00587B1E">
        <w:rPr>
          <w:b/>
          <w:lang w:val="en"/>
        </w:rPr>
        <w:t>W</w:t>
      </w:r>
      <w:r w:rsidRPr="00477623">
        <w:rPr>
          <w:b/>
          <w:lang w:val="en"/>
        </w:rPr>
        <w:t xml:space="preserve">ith </w:t>
      </w:r>
      <w:r w:rsidR="00587B1E">
        <w:rPr>
          <w:b/>
          <w:lang w:val="en"/>
        </w:rPr>
        <w:t>J</w:t>
      </w:r>
      <w:r w:rsidRPr="00477623">
        <w:rPr>
          <w:b/>
          <w:lang w:val="en"/>
        </w:rPr>
        <w:t xml:space="preserve">ust </w:t>
      </w:r>
      <w:r w:rsidR="00587B1E">
        <w:rPr>
          <w:b/>
          <w:lang w:val="en"/>
        </w:rPr>
        <w:t>F</w:t>
      </w:r>
      <w:r w:rsidRPr="00477623">
        <w:rPr>
          <w:b/>
          <w:lang w:val="en"/>
        </w:rPr>
        <w:t xml:space="preserve">our </w:t>
      </w:r>
      <w:r w:rsidR="00587B1E">
        <w:rPr>
          <w:b/>
          <w:lang w:val="en"/>
        </w:rPr>
        <w:t>G</w:t>
      </w:r>
      <w:bookmarkStart w:id="0" w:name="_GoBack"/>
      <w:bookmarkEnd w:id="0"/>
      <w:r w:rsidRPr="00477623">
        <w:rPr>
          <w:b/>
          <w:lang w:val="en"/>
        </w:rPr>
        <w:t>rommets</w:t>
      </w:r>
      <w:r w:rsidRPr="00477623">
        <w:rPr>
          <w:b/>
          <w:lang w:val="en"/>
        </w:rPr>
        <w:br/>
      </w:r>
      <w:r w:rsidRPr="00477623">
        <w:rPr>
          <w:lang w:val="en"/>
        </w:rPr>
        <w:t>Four different sizes of the multi-range grommets cover a clamping range from 14 to 23 mm and can ideally be combined with the new KEL-QUICK sizes. The frames of the QUICK series can be locked and, therefore, assembled without screws. There are five new versions of the KEL-QUICK frames.</w:t>
      </w:r>
      <w:r w:rsidRPr="00477623">
        <w:rPr>
          <w:lang w:val="en"/>
        </w:rPr>
        <w:br/>
        <w:t>The QTMB grommets and the KEL-QUICK entry frames have an IP54 protection degree.  An increased strain relief can be achieved by bundling them with a cable tie.</w:t>
      </w:r>
      <w:r w:rsidRPr="00477623">
        <w:rPr>
          <w:lang w:val="en"/>
        </w:rPr>
        <w:br/>
        <w:t>The new products and free samples are now available from the manufacturer.</w:t>
      </w:r>
    </w:p>
    <w:p w:rsidR="00477623" w:rsidRPr="00553612" w:rsidRDefault="00553612" w:rsidP="00477623">
      <w:pPr>
        <w:rPr>
          <w:u w:val="single"/>
          <w:lang w:val="en-US"/>
        </w:rPr>
      </w:pPr>
      <w:hyperlink r:id="rId7" w:history="1">
        <w:r w:rsidRPr="00553612">
          <w:rPr>
            <w:rStyle w:val="Hyperlink"/>
            <w:lang w:val="en-US"/>
          </w:rPr>
          <w:t>https://www.icotek.com/us/kel-quick/</w:t>
        </w:r>
      </w:hyperlink>
      <w:r w:rsidR="00477623" w:rsidRPr="00553612">
        <w:rPr>
          <w:u w:val="single"/>
          <w:lang w:val="en-US"/>
        </w:rPr>
        <w:t xml:space="preserve"> </w:t>
      </w:r>
    </w:p>
    <w:p w:rsidR="00477623" w:rsidRPr="00477623" w:rsidRDefault="00477623" w:rsidP="00477623">
      <w:pPr>
        <w:rPr>
          <w:b/>
          <w:u w:val="single"/>
          <w:lang w:val="en-US"/>
        </w:rPr>
      </w:pPr>
      <w:r w:rsidRPr="00477623">
        <w:rPr>
          <w:b/>
          <w:u w:val="single"/>
        </w:rPr>
        <w:drawing>
          <wp:inline distT="0" distB="0" distL="0" distR="0" wp14:anchorId="0EA23AC8" wp14:editId="00B5CC13">
            <wp:extent cx="2752725" cy="206454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cotek_KEL-Quick-QTM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921" cy="2066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C6C" w:rsidRPr="00D464F1" w:rsidRDefault="001A22F5" w:rsidP="00517F06">
      <w:pPr>
        <w:rPr>
          <w:b/>
          <w:bCs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</w:r>
      <w:r w:rsidR="00517F06" w:rsidRPr="00D464F1">
        <w:rPr>
          <w:bCs/>
          <w:lang w:val="en-US"/>
        </w:rPr>
        <w:t>Press contact</w:t>
      </w:r>
      <w:r w:rsidR="00517F06" w:rsidRPr="00D464F1">
        <w:rPr>
          <w:bCs/>
          <w:lang w:val="en-US"/>
        </w:rPr>
        <w:br/>
      </w:r>
      <w:r w:rsidRPr="00D464F1">
        <w:rPr>
          <w:bCs/>
          <w:lang w:val="en-US"/>
        </w:rPr>
        <w:t>Stephan Buchner</w:t>
      </w:r>
      <w:r w:rsidR="00517F06" w:rsidRPr="00D464F1">
        <w:rPr>
          <w:bCs/>
          <w:lang w:val="en-US"/>
        </w:rPr>
        <w:br/>
        <w:t>130 S Jefferson St Suite LL150</w:t>
      </w:r>
      <w:r w:rsidR="00517F06" w:rsidRPr="00D464F1">
        <w:rPr>
          <w:bCs/>
          <w:lang w:val="en-US"/>
        </w:rPr>
        <w:br/>
        <w:t>Chicago, IL 60661, USA</w:t>
      </w:r>
      <w:r w:rsidR="00517F06" w:rsidRPr="00D464F1">
        <w:rPr>
          <w:bCs/>
          <w:lang w:val="en-US"/>
        </w:rPr>
        <w:br/>
      </w:r>
      <w:hyperlink r:id="rId9" w:history="1">
        <w:r w:rsidR="00517F06"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="00517F06" w:rsidRPr="00D464F1">
        <w:rPr>
          <w:bCs/>
          <w:lang w:val="en-US"/>
        </w:rPr>
        <w:br/>
      </w:r>
      <w:hyperlink r:id="rId10" w:history="1">
        <w:r w:rsidR="00517F06"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="00517F06" w:rsidRPr="00D464F1">
        <w:rPr>
          <w:bCs/>
          <w:lang w:val="en-US"/>
        </w:rPr>
        <w:br/>
      </w:r>
      <w:hyperlink r:id="rId11" w:history="1">
        <w:r w:rsidR="00517F06"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="00517F06" w:rsidRPr="00D464F1">
        <w:rPr>
          <w:bCs/>
          <w:lang w:val="en-US"/>
        </w:rPr>
        <w:br/>
      </w:r>
      <w:r w:rsidR="0052154F">
        <w:rPr>
          <w:bCs/>
          <w:lang w:val="en-US"/>
        </w:rPr>
        <w:t>2020-0</w:t>
      </w:r>
      <w:r w:rsidR="00477623">
        <w:rPr>
          <w:bCs/>
          <w:lang w:val="en-US"/>
        </w:rPr>
        <w:t>2</w:t>
      </w:r>
    </w:p>
    <w:sectPr w:rsidR="00E16C6C" w:rsidRPr="00D464F1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C62" w:rsidRDefault="00522C62" w:rsidP="00E16C6C">
      <w:pPr>
        <w:spacing w:after="0" w:line="240" w:lineRule="auto"/>
      </w:pPr>
      <w:r>
        <w:separator/>
      </w:r>
    </w:p>
  </w:endnote>
  <w:endnote w:type="continuationSeparator" w:id="0">
    <w:p w:rsidR="00522C62" w:rsidRDefault="00522C62" w:rsidP="00E16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Bold">
    <w:panose1 w:val="020B07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BA3" w:rsidRPr="002C3BA3" w:rsidRDefault="00E16C6C" w:rsidP="002C3BA3">
    <w:pPr>
      <w:pStyle w:val="Fuzeile"/>
      <w:rPr>
        <w:sz w:val="20"/>
        <w:szCs w:val="20"/>
        <w:lang w:val="en-US"/>
      </w:rPr>
    </w:pPr>
    <w:r w:rsidRPr="002C3BA3">
      <w:rPr>
        <w:sz w:val="20"/>
        <w:szCs w:val="20"/>
        <w:lang w:val="en-US"/>
      </w:rPr>
      <w:t>Please always indicate the source.</w:t>
    </w:r>
  </w:p>
  <w:p w:rsidR="002C3BA3" w:rsidRPr="002C3BA3" w:rsidRDefault="00E16C6C" w:rsidP="002C3BA3">
    <w:pPr>
      <w:pStyle w:val="Fuzeile"/>
      <w:rPr>
        <w:sz w:val="20"/>
        <w:szCs w:val="20"/>
        <w:lang w:val="en-US"/>
      </w:rPr>
    </w:pPr>
    <w:r w:rsidRPr="002C3BA3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2C3BA3" w:rsidRPr="002C3BA3" w:rsidRDefault="00587B1E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C62" w:rsidRDefault="00522C62" w:rsidP="00E16C6C">
      <w:pPr>
        <w:spacing w:after="0" w:line="240" w:lineRule="auto"/>
      </w:pPr>
      <w:r>
        <w:separator/>
      </w:r>
    </w:p>
  </w:footnote>
  <w:footnote w:type="continuationSeparator" w:id="0">
    <w:p w:rsidR="00522C62" w:rsidRDefault="00522C62" w:rsidP="00E16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BA3" w:rsidRDefault="00E16C6C" w:rsidP="002C3BA3">
    <w:pPr>
      <w:pStyle w:val="Kopfzeile"/>
      <w:jc w:val="right"/>
    </w:pPr>
    <w:r>
      <w:rPr>
        <w:noProof/>
        <w:lang w:eastAsia="ko-KR"/>
      </w:rPr>
      <w:drawing>
        <wp:inline distT="0" distB="0" distL="0" distR="0" wp14:anchorId="6FF92AB8" wp14:editId="44E8DA4B">
          <wp:extent cx="1353185" cy="72517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435673"/>
    <w:multiLevelType w:val="hybridMultilevel"/>
    <w:tmpl w:val="8732092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6C"/>
    <w:rsid w:val="000657B3"/>
    <w:rsid w:val="0009319B"/>
    <w:rsid w:val="00093D53"/>
    <w:rsid w:val="00111498"/>
    <w:rsid w:val="00116209"/>
    <w:rsid w:val="00117D75"/>
    <w:rsid w:val="001278FE"/>
    <w:rsid w:val="00162481"/>
    <w:rsid w:val="001A22F5"/>
    <w:rsid w:val="002D5411"/>
    <w:rsid w:val="002E270C"/>
    <w:rsid w:val="00313462"/>
    <w:rsid w:val="00397413"/>
    <w:rsid w:val="003B1B93"/>
    <w:rsid w:val="00477623"/>
    <w:rsid w:val="004B33A7"/>
    <w:rsid w:val="004B7A2E"/>
    <w:rsid w:val="004D665F"/>
    <w:rsid w:val="00517F06"/>
    <w:rsid w:val="0052154F"/>
    <w:rsid w:val="00522C62"/>
    <w:rsid w:val="0055248B"/>
    <w:rsid w:val="00553612"/>
    <w:rsid w:val="005618DF"/>
    <w:rsid w:val="00587B1E"/>
    <w:rsid w:val="005A6A96"/>
    <w:rsid w:val="005C6A24"/>
    <w:rsid w:val="005F2B6B"/>
    <w:rsid w:val="0064014B"/>
    <w:rsid w:val="006434AB"/>
    <w:rsid w:val="006A72BA"/>
    <w:rsid w:val="00707CEA"/>
    <w:rsid w:val="00744E6A"/>
    <w:rsid w:val="007D6290"/>
    <w:rsid w:val="00811EBB"/>
    <w:rsid w:val="00820311"/>
    <w:rsid w:val="0085720A"/>
    <w:rsid w:val="0091599C"/>
    <w:rsid w:val="00986768"/>
    <w:rsid w:val="009A77B9"/>
    <w:rsid w:val="009C1838"/>
    <w:rsid w:val="009D67A6"/>
    <w:rsid w:val="00A620ED"/>
    <w:rsid w:val="00A6567A"/>
    <w:rsid w:val="00AC0BB3"/>
    <w:rsid w:val="00AE34E9"/>
    <w:rsid w:val="00AF6A3C"/>
    <w:rsid w:val="00B62320"/>
    <w:rsid w:val="00B954D9"/>
    <w:rsid w:val="00BD1404"/>
    <w:rsid w:val="00C07AB5"/>
    <w:rsid w:val="00C4152C"/>
    <w:rsid w:val="00C51E08"/>
    <w:rsid w:val="00C82D8A"/>
    <w:rsid w:val="00C91D0F"/>
    <w:rsid w:val="00CB7426"/>
    <w:rsid w:val="00CD66CD"/>
    <w:rsid w:val="00CE0588"/>
    <w:rsid w:val="00D133C7"/>
    <w:rsid w:val="00D34025"/>
    <w:rsid w:val="00D464F1"/>
    <w:rsid w:val="00D64AB9"/>
    <w:rsid w:val="00D67B18"/>
    <w:rsid w:val="00DC69EF"/>
    <w:rsid w:val="00E16C6C"/>
    <w:rsid w:val="00E23D8D"/>
    <w:rsid w:val="00EA3CAB"/>
    <w:rsid w:val="00EB714E"/>
    <w:rsid w:val="00EE04E7"/>
    <w:rsid w:val="00F467AD"/>
    <w:rsid w:val="00F80011"/>
    <w:rsid w:val="00F95CDD"/>
    <w:rsid w:val="00FA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43F20"/>
  <w15:docId w15:val="{D418355B-A12E-4B76-81A7-E6270C54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6C6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16C6C"/>
    <w:rPr>
      <w:rFonts w:eastAsiaTheme="minorHAns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16C6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16C6C"/>
    <w:rPr>
      <w:rFonts w:eastAsiaTheme="minorHAnsi"/>
      <w:lang w:eastAsia="en-US"/>
    </w:rPr>
  </w:style>
  <w:style w:type="character" w:styleId="Hyperlink">
    <w:name w:val="Hyperlink"/>
    <w:basedOn w:val="Absatz-Standardschriftart"/>
    <w:uiPriority w:val="99"/>
    <w:unhideWhenUsed/>
    <w:rsid w:val="00E16C6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6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6C6C"/>
    <w:rPr>
      <w:rFonts w:ascii="Tahoma" w:hAnsi="Tahoma" w:cs="Tahoma"/>
      <w:sz w:val="16"/>
      <w:szCs w:val="16"/>
    </w:rPr>
  </w:style>
  <w:style w:type="paragraph" w:customStyle="1" w:styleId="Tabellenklein">
    <w:name w:val="Tabellen Ü klein"/>
    <w:basedOn w:val="Standard"/>
    <w:uiPriority w:val="99"/>
    <w:rsid w:val="00397413"/>
    <w:pPr>
      <w:autoSpaceDE w:val="0"/>
      <w:autoSpaceDN w:val="0"/>
      <w:adjustRightInd w:val="0"/>
      <w:spacing w:after="0" w:line="288" w:lineRule="auto"/>
      <w:textAlignment w:val="center"/>
    </w:pPr>
    <w:rPr>
      <w:rFonts w:ascii="TheSansOsF Bold" w:eastAsiaTheme="minorHAnsi" w:hAnsi="TheSansOsF Bold" w:cs="TheSansOsF Bold"/>
      <w:b/>
      <w:bCs/>
      <w:color w:val="000000"/>
      <w:sz w:val="10"/>
      <w:szCs w:val="10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76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us/kel-quick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icotek-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4</cp:revision>
  <dcterms:created xsi:type="dcterms:W3CDTF">2020-02-27T13:59:00Z</dcterms:created>
  <dcterms:modified xsi:type="dcterms:W3CDTF">2020-02-27T14:00:00Z</dcterms:modified>
</cp:coreProperties>
</file>