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11C9A" w14:textId="54807616" w:rsidR="000263FE" w:rsidRPr="00AA67B9" w:rsidRDefault="000263FE" w:rsidP="000263FE">
      <w:pPr>
        <w:rPr>
          <w:lang w:val="en-GB"/>
        </w:rPr>
      </w:pPr>
      <w:r w:rsidRPr="00AA67B9">
        <w:rPr>
          <w:b/>
          <w:u w:val="single"/>
          <w:lang w:val="en-GB"/>
        </w:rPr>
        <w:t xml:space="preserve">Press release </w:t>
      </w:r>
      <w:r w:rsidR="00EC5990" w:rsidRPr="00EC5990">
        <w:rPr>
          <w:b/>
          <w:u w:val="single"/>
          <w:lang w:val="en-GB"/>
        </w:rPr>
        <w:t>KEL-DP</w:t>
      </w:r>
      <w:r w:rsidR="00516B71">
        <w:rPr>
          <w:b/>
          <w:u w:val="single"/>
          <w:lang w:val="en-GB"/>
        </w:rPr>
        <w:t>U-OD</w:t>
      </w:r>
      <w:r w:rsidR="00EC5990" w:rsidRPr="00EC5990">
        <w:rPr>
          <w:b/>
          <w:u w:val="single"/>
          <w:lang w:val="en-GB"/>
        </w:rPr>
        <w:t xml:space="preserve"> </w:t>
      </w:r>
      <w:r w:rsidRPr="00AA67B9">
        <w:rPr>
          <w:b/>
          <w:u w:val="single"/>
          <w:lang w:val="en-GB"/>
        </w:rPr>
        <w:t>(</w:t>
      </w:r>
      <w:r w:rsidR="00EA282A">
        <w:rPr>
          <w:b/>
          <w:u w:val="single"/>
          <w:lang w:val="en-GB"/>
        </w:rPr>
        <w:t>1914</w:t>
      </w:r>
      <w:r w:rsidRPr="00AA67B9">
        <w:rPr>
          <w:b/>
          <w:u w:val="single"/>
          <w:lang w:val="en-GB"/>
        </w:rPr>
        <w:t>/</w:t>
      </w:r>
      <w:r w:rsidR="00EA282A">
        <w:rPr>
          <w:b/>
          <w:u w:val="single"/>
          <w:lang w:val="en-GB"/>
        </w:rPr>
        <w:t>2234</w:t>
      </w:r>
      <w:r w:rsidRPr="00AA67B9">
        <w:rPr>
          <w:b/>
          <w:u w:val="single"/>
          <w:lang w:val="en-GB"/>
        </w:rPr>
        <w:t xml:space="preserve"> characters)</w:t>
      </w:r>
    </w:p>
    <w:p w14:paraId="3A5A7D46" w14:textId="77777777" w:rsidR="00516B71" w:rsidRPr="00CD0548" w:rsidRDefault="00516B71" w:rsidP="00516B71">
      <w:pPr>
        <w:rPr>
          <w:b/>
          <w:bCs/>
          <w:lang w:val="en-GB"/>
        </w:rPr>
      </w:pPr>
      <w:r w:rsidRPr="00CD0548">
        <w:rPr>
          <w:b/>
          <w:bCs/>
          <w:lang w:val="en-GB"/>
        </w:rPr>
        <w:t>New cable entry plate KEL-DPU-OD: Reliable protection under extreme conditions</w:t>
      </w:r>
    </w:p>
    <w:p w14:paraId="3C84B2EF" w14:textId="77777777" w:rsidR="00516B71" w:rsidRPr="00CD0548" w:rsidRDefault="00516B71" w:rsidP="00516B71">
      <w:pPr>
        <w:rPr>
          <w:lang w:val="en-GB"/>
        </w:rPr>
      </w:pPr>
      <w:r w:rsidRPr="00CD0548">
        <w:rPr>
          <w:lang w:val="en-GB"/>
        </w:rPr>
        <w:t>With the new cable entry plate KEL-DPU-OD, icotek presents an innovative solution for applications that are permanently exposed to strong UV radiation, weathering, and temperature fluctuations. The robust, snap-in entry plate impresses with its high material resistance, extended service life, and versatile indoor and outdoor applications.</w:t>
      </w:r>
    </w:p>
    <w:p w14:paraId="49D13FC2" w14:textId="77777777" w:rsidR="00516B71" w:rsidRPr="00CD0548" w:rsidRDefault="00516B71" w:rsidP="00516B71">
      <w:pPr>
        <w:rPr>
          <w:lang w:val="en-GB"/>
        </w:rPr>
      </w:pPr>
      <w:r w:rsidRPr="00CD0548">
        <w:rPr>
          <w:lang w:val="en-GB"/>
        </w:rPr>
        <w:t>Thanks to its F1 listing in accordance with UL 746C, the KEL-DPU-OD meets the highest requirements for UV and weather resistance. This makes it particularly suitable for photovoltaic systems, energy and environmental technology, and industrial outdoor installations. Its approvals in accordance with UL 6703, UL 6703A, UL 3703, and UL 1703 underline its high quality and safety standards.</w:t>
      </w:r>
    </w:p>
    <w:p w14:paraId="7B87D382" w14:textId="77777777" w:rsidR="00516B71" w:rsidRPr="00CD0548" w:rsidRDefault="00516B71" w:rsidP="00516B71">
      <w:pPr>
        <w:rPr>
          <w:lang w:val="en-GB"/>
        </w:rPr>
      </w:pPr>
      <w:r w:rsidRPr="00CD0548">
        <w:rPr>
          <w:lang w:val="en-GB"/>
        </w:rPr>
        <w:t>“With the KEL-DPU-OD, we are responding to the growing demand for durable cable management solutions for outdoor applications. It offers users maximum safety, tightness, and ease of installation—even under extreme conditions,” explains [David Wetzel, Product Manager, icotek].</w:t>
      </w:r>
    </w:p>
    <w:p w14:paraId="24CA20DB" w14:textId="77777777" w:rsidR="00516B71" w:rsidRPr="00CD0548" w:rsidRDefault="00516B71" w:rsidP="00516B71">
      <w:pPr>
        <w:rPr>
          <w:lang w:val="en-GB"/>
        </w:rPr>
      </w:pPr>
      <w:r w:rsidRPr="00CD0548">
        <w:rPr>
          <w:lang w:val="en-GB"/>
        </w:rPr>
        <w:t xml:space="preserve">The cable entry plate allows numerous cables with diameters from 3.2 to 20.5 mm to be </w:t>
      </w:r>
      <w:r>
        <w:rPr>
          <w:lang w:val="en-GB"/>
        </w:rPr>
        <w:t>routed</w:t>
      </w:r>
      <w:r w:rsidRPr="00CD0548">
        <w:rPr>
          <w:lang w:val="en-GB"/>
        </w:rPr>
        <w:t xml:space="preserve"> in the smallest of spaces and ensures double sealing with IP66/IP68 and UL Type 4X. Its snap-in design and screw mounting option allow for flexible and quick installation. Pierced membranes can be resealed with ST-B plugs.</w:t>
      </w:r>
    </w:p>
    <w:p w14:paraId="795B4A7F" w14:textId="77777777" w:rsidR="00516B71" w:rsidRPr="00CD0548" w:rsidRDefault="00516B71" w:rsidP="00516B71">
      <w:pPr>
        <w:rPr>
          <w:lang w:val="en-GB"/>
        </w:rPr>
      </w:pPr>
      <w:r w:rsidRPr="00CD0548">
        <w:rPr>
          <w:lang w:val="en-GB"/>
        </w:rPr>
        <w:t>A special advantage: Optionally available threaded bushings allow installation from the inside of the enclosure – effective protection against vandalism and unauthorized access.</w:t>
      </w:r>
    </w:p>
    <w:p w14:paraId="3E45DB47" w14:textId="77777777" w:rsidR="00516B71" w:rsidRPr="00CD0548" w:rsidRDefault="00516B71" w:rsidP="00516B71">
      <w:pPr>
        <w:rPr>
          <w:lang w:val="en-GB"/>
        </w:rPr>
      </w:pPr>
      <w:r w:rsidRPr="00CD0548">
        <w:rPr>
          <w:lang w:val="en-GB"/>
        </w:rPr>
        <w:t>With its high packing density, excellent strain relief, and outstanding material quality, the KEL-DPU-OD offers an economical and durable solution for demanding applications in industrial environments.</w:t>
      </w:r>
    </w:p>
    <w:p w14:paraId="18FA176D" w14:textId="77777777" w:rsidR="00516B71" w:rsidRPr="00CD0548" w:rsidRDefault="00516B71" w:rsidP="00516B71">
      <w:pPr>
        <w:rPr>
          <w:lang w:val="en-GB"/>
        </w:rPr>
      </w:pPr>
      <w:r w:rsidRPr="00CD0548">
        <w:rPr>
          <w:lang w:val="en-GB"/>
        </w:rPr>
        <w:t>Brief profile</w:t>
      </w:r>
    </w:p>
    <w:p w14:paraId="4D6161E6" w14:textId="77777777" w:rsidR="00516B71" w:rsidRPr="00CD0548" w:rsidRDefault="00516B71" w:rsidP="00516B71">
      <w:pPr>
        <w:rPr>
          <w:lang w:val="en-GB"/>
        </w:rPr>
      </w:pPr>
      <w:r w:rsidRPr="00CD0548">
        <w:rPr>
          <w:lang w:val="en-GB"/>
        </w:rPr>
        <w:t>•    Product: KEL-DPU-OD – Cable entry plate for extreme conditions</w:t>
      </w:r>
    </w:p>
    <w:p w14:paraId="2BF5A254" w14:textId="77777777" w:rsidR="00516B71" w:rsidRPr="00CD0548" w:rsidRDefault="00516B71" w:rsidP="00516B71">
      <w:pPr>
        <w:rPr>
          <w:lang w:val="en-GB"/>
        </w:rPr>
      </w:pPr>
      <w:r w:rsidRPr="00CD0548">
        <w:rPr>
          <w:lang w:val="en-GB"/>
        </w:rPr>
        <w:t>•    Protection class: IP66 / IP68 / UL Type 4X</w:t>
      </w:r>
    </w:p>
    <w:p w14:paraId="096127F7" w14:textId="77777777" w:rsidR="00516B71" w:rsidRPr="00CD0548" w:rsidRDefault="00516B71" w:rsidP="00516B71">
      <w:pPr>
        <w:rPr>
          <w:lang w:val="en-GB"/>
        </w:rPr>
      </w:pPr>
      <w:r w:rsidRPr="00CD0548">
        <w:rPr>
          <w:lang w:val="en-GB"/>
        </w:rPr>
        <w:t>•    Approvals: UL 6703, UL 6703A, UL 3703, UL 1703, F1 listed (UL 746C)</w:t>
      </w:r>
    </w:p>
    <w:p w14:paraId="6F46F217" w14:textId="77777777" w:rsidR="00516B71" w:rsidRPr="00CD0548" w:rsidRDefault="00516B71" w:rsidP="00516B71">
      <w:pPr>
        <w:rPr>
          <w:lang w:val="en-GB"/>
        </w:rPr>
      </w:pPr>
      <w:r w:rsidRPr="00CD0548">
        <w:rPr>
          <w:lang w:val="en-GB"/>
        </w:rPr>
        <w:t>•    Cable diameter: 3.2</w:t>
      </w:r>
      <w:r>
        <w:rPr>
          <w:lang w:val="en-GB"/>
        </w:rPr>
        <w:t xml:space="preserve"> </w:t>
      </w:r>
      <w:r w:rsidRPr="00CD0548">
        <w:rPr>
          <w:lang w:val="en-GB"/>
        </w:rPr>
        <w:t>–</w:t>
      </w:r>
      <w:r>
        <w:rPr>
          <w:lang w:val="en-GB"/>
        </w:rPr>
        <w:t xml:space="preserve"> </w:t>
      </w:r>
      <w:r w:rsidRPr="00CD0548">
        <w:rPr>
          <w:lang w:val="en-GB"/>
        </w:rPr>
        <w:t>20.5 mm</w:t>
      </w:r>
    </w:p>
    <w:p w14:paraId="0FC24183" w14:textId="77777777" w:rsidR="00516B71" w:rsidRPr="00CD0548" w:rsidRDefault="00516B71" w:rsidP="00516B71">
      <w:pPr>
        <w:rPr>
          <w:lang w:val="en-GB"/>
        </w:rPr>
      </w:pPr>
      <w:r w:rsidRPr="00CD0548">
        <w:rPr>
          <w:lang w:val="en-GB"/>
        </w:rPr>
        <w:t>•    Mounting: Snap-in or screw mounting</w:t>
      </w:r>
    </w:p>
    <w:p w14:paraId="2A57FA76" w14:textId="77777777" w:rsidR="00516B71" w:rsidRPr="00CD0548" w:rsidRDefault="00516B71" w:rsidP="00516B71">
      <w:pPr>
        <w:rPr>
          <w:lang w:val="en-GB"/>
        </w:rPr>
      </w:pPr>
      <w:r w:rsidRPr="00CD0548">
        <w:rPr>
          <w:lang w:val="en-GB"/>
        </w:rPr>
        <w:t>•    Special features: UV and weather resistant, vandal-proof version available, reusable membranes</w:t>
      </w:r>
    </w:p>
    <w:p w14:paraId="07CC7492" w14:textId="2AA5A764" w:rsidR="0022137F" w:rsidRDefault="0022137F" w:rsidP="0022137F">
      <w:pPr>
        <w:rPr>
          <w:lang w:val="en-GB"/>
        </w:rPr>
      </w:pPr>
      <w:hyperlink r:id="rId7" w:history="1">
        <w:r w:rsidRPr="00A03609">
          <w:rPr>
            <w:rStyle w:val="Hyperlink"/>
            <w:lang w:val="en-GB"/>
          </w:rPr>
          <w:t>https://www.icotek.com/en/products/cable-entry-plates/kel-dpu-od</w:t>
        </w:r>
      </w:hyperlink>
    </w:p>
    <w:p w14:paraId="25B2C285" w14:textId="5C641D7F" w:rsidR="0022137F" w:rsidRDefault="0022137F" w:rsidP="0022137F">
      <w:r>
        <w:rPr>
          <w:noProof/>
        </w:rPr>
        <w:lastRenderedPageBreak/>
        <w:drawing>
          <wp:inline distT="0" distB="0" distL="0" distR="0" wp14:anchorId="1EC22972" wp14:editId="43761095">
            <wp:extent cx="3400636" cy="2445026"/>
            <wp:effectExtent l="0" t="0" r="0" b="0"/>
            <wp:docPr id="326703595" name="Grafik 1" descr="Ein Bild, das Elektrische Leitungen, Verbindungsstück, Stromversorgung, Schrumpfschlau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703595" name="Grafik 1" descr="Ein Bild, das Elektrische Leitungen, Verbindungsstück, Stromversorgung, Schrumpfschlauch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9753" cy="2451581"/>
                    </a:xfrm>
                    <a:prstGeom prst="rect">
                      <a:avLst/>
                    </a:prstGeom>
                    <a:noFill/>
                    <a:ln>
                      <a:noFill/>
                    </a:ln>
                  </pic:spPr>
                </pic:pic>
              </a:graphicData>
            </a:graphic>
          </wp:inline>
        </w:drawing>
      </w:r>
    </w:p>
    <w:p w14:paraId="55DD1D84" w14:textId="0D218C0C" w:rsidR="0022137F" w:rsidRPr="00EA282A" w:rsidRDefault="0022137F" w:rsidP="0022137F">
      <w:pPr>
        <w:rPr>
          <w:i/>
          <w:iCs/>
          <w:lang w:val="en-GB"/>
        </w:rPr>
      </w:pPr>
      <w:r w:rsidRPr="00EA282A">
        <w:rPr>
          <w:i/>
          <w:iCs/>
          <w:lang w:val="en-GB"/>
        </w:rPr>
        <w:t>Image: KEL-DPU-OD 24|14</w:t>
      </w:r>
    </w:p>
    <w:p w14:paraId="0B5696E7" w14:textId="77777777" w:rsidR="00A109D3" w:rsidRPr="0056356E" w:rsidRDefault="00A109D3" w:rsidP="00975396">
      <w:pPr>
        <w:rPr>
          <w:b/>
          <w:u w:val="single"/>
          <w:lang w:val="en-GB"/>
        </w:rPr>
      </w:pPr>
    </w:p>
    <w:p w14:paraId="541D07CC" w14:textId="3F993A4F" w:rsidR="00664C83" w:rsidRPr="00443176" w:rsidRDefault="003203F1" w:rsidP="00027B55">
      <w:pPr>
        <w:rPr>
          <w:b/>
          <w:bCs/>
          <w:lang w:val="en-US"/>
        </w:rPr>
      </w:pPr>
      <w:r w:rsidRPr="0056356E">
        <w:rPr>
          <w:rFonts w:cs="Arial"/>
          <w:b/>
          <w:bCs/>
          <w:sz w:val="20"/>
          <w:szCs w:val="20"/>
          <w:lang w:val="en-GB"/>
        </w:rPr>
        <w:t>icotek GmbH</w:t>
      </w:r>
      <w:r w:rsidR="00F06D14" w:rsidRPr="0056356E">
        <w:rPr>
          <w:rFonts w:cs="Arial"/>
          <w:b/>
          <w:bCs/>
          <w:sz w:val="20"/>
          <w:szCs w:val="20"/>
          <w:lang w:val="en-GB"/>
        </w:rPr>
        <w:t xml:space="preserve"> &amp; Co. </w:t>
      </w:r>
      <w:r w:rsidR="00F06D14" w:rsidRPr="00443176">
        <w:rPr>
          <w:rFonts w:cs="Arial"/>
          <w:b/>
          <w:bCs/>
          <w:sz w:val="20"/>
          <w:szCs w:val="20"/>
          <w:lang w:val="en-US"/>
        </w:rPr>
        <w:t>KG</w:t>
      </w:r>
      <w:r w:rsidRPr="00443176">
        <w:rPr>
          <w:rFonts w:cs="Arial"/>
          <w:b/>
          <w:bCs/>
          <w:sz w:val="20"/>
          <w:szCs w:val="20"/>
          <w:lang w:val="en-US"/>
        </w:rPr>
        <w:br/>
      </w:r>
      <w:r w:rsidRPr="00443176">
        <w:rPr>
          <w:rFonts w:cs="Arial"/>
          <w:bCs/>
          <w:sz w:val="20"/>
          <w:szCs w:val="20"/>
          <w:lang w:val="en-US"/>
        </w:rPr>
        <w:t>Press contact</w:t>
      </w:r>
      <w:r w:rsidRPr="00443176">
        <w:rPr>
          <w:rFonts w:cs="Arial"/>
          <w:bCs/>
          <w:sz w:val="20"/>
          <w:szCs w:val="20"/>
          <w:lang w:val="en-US"/>
        </w:rPr>
        <w:br/>
        <w:t>Stephan Buchner</w:t>
      </w:r>
      <w:r w:rsidRPr="00443176">
        <w:rPr>
          <w:rFonts w:cs="Arial"/>
          <w:bCs/>
          <w:sz w:val="20"/>
          <w:szCs w:val="20"/>
          <w:lang w:val="en-US"/>
        </w:rPr>
        <w:br/>
        <w:t>Bischof-von-Lipp-Str.1, 73569 Eschach</w:t>
      </w:r>
      <w:r w:rsidRPr="00443176">
        <w:rPr>
          <w:rFonts w:cs="Arial"/>
          <w:bCs/>
          <w:sz w:val="20"/>
          <w:szCs w:val="20"/>
          <w:lang w:val="en-US"/>
        </w:rPr>
        <w:br/>
      </w:r>
      <w:hyperlink r:id="rId9" w:history="1">
        <w:r w:rsidRPr="005C3896">
          <w:rPr>
            <w:rFonts w:cs="Arial"/>
            <w:bCs/>
            <w:sz w:val="20"/>
            <w:szCs w:val="20"/>
            <w:lang w:val="en-US"/>
          </w:rPr>
          <w:t>www.icotek.com</w:t>
        </w:r>
      </w:hyperlink>
      <w:r w:rsidRPr="00443176">
        <w:rPr>
          <w:rFonts w:cs="Arial"/>
          <w:bCs/>
          <w:sz w:val="20"/>
          <w:szCs w:val="20"/>
          <w:lang w:val="en-US"/>
        </w:rPr>
        <w:br/>
      </w:r>
      <w:hyperlink r:id="rId10" w:history="1">
        <w:r w:rsidRPr="005C3896">
          <w:rPr>
            <w:rFonts w:cs="Arial"/>
            <w:bCs/>
            <w:sz w:val="20"/>
            <w:szCs w:val="20"/>
            <w:lang w:val="en-US"/>
          </w:rPr>
          <w:t>s.buchner@icotek.com</w:t>
        </w:r>
      </w:hyperlink>
      <w:r w:rsidR="00417454" w:rsidRPr="00BC1C2F">
        <w:rPr>
          <w:rFonts w:cs="Arial"/>
          <w:bCs/>
          <w:sz w:val="20"/>
          <w:szCs w:val="20"/>
          <w:lang w:val="en-US"/>
        </w:rPr>
        <w:br/>
      </w:r>
      <w:r w:rsidR="00516B71">
        <w:rPr>
          <w:rFonts w:cs="Arial"/>
          <w:bCs/>
          <w:sz w:val="20"/>
          <w:szCs w:val="20"/>
          <w:lang w:val="en-US"/>
        </w:rPr>
        <w:t>November</w:t>
      </w:r>
      <w:r w:rsidR="0096425B" w:rsidRPr="00BC1C2F">
        <w:rPr>
          <w:rFonts w:cs="Arial"/>
          <w:bCs/>
          <w:sz w:val="20"/>
          <w:szCs w:val="20"/>
          <w:lang w:val="en-US"/>
        </w:rPr>
        <w:t xml:space="preserve"> 202</w:t>
      </w:r>
      <w:r w:rsidR="006B7EB1">
        <w:rPr>
          <w:rFonts w:cs="Arial"/>
          <w:bCs/>
          <w:sz w:val="20"/>
          <w:szCs w:val="20"/>
          <w:lang w:val="en-US"/>
        </w:rPr>
        <w:t>5</w:t>
      </w:r>
    </w:p>
    <w:sectPr w:rsidR="00664C83" w:rsidRPr="00443176">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DDFA5" w14:textId="77777777" w:rsidR="00A37414" w:rsidRDefault="00A37414" w:rsidP="00565520">
      <w:pPr>
        <w:spacing w:after="0" w:line="240" w:lineRule="auto"/>
      </w:pPr>
      <w:r>
        <w:separator/>
      </w:r>
    </w:p>
  </w:endnote>
  <w:endnote w:type="continuationSeparator" w:id="0">
    <w:p w14:paraId="2162CCFC" w14:textId="77777777" w:rsidR="00A37414" w:rsidRDefault="00A3741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AA7F2" w14:textId="77777777" w:rsidR="009D33F9" w:rsidRPr="00AC6EFD" w:rsidRDefault="009D33F9" w:rsidP="009D33F9">
    <w:pPr>
      <w:pStyle w:val="Fuzeile"/>
      <w:rPr>
        <w:sz w:val="20"/>
        <w:szCs w:val="20"/>
        <w:lang w:val="en-US"/>
      </w:rPr>
    </w:pPr>
    <w:r w:rsidRPr="00AC6EFD">
      <w:rPr>
        <w:sz w:val="20"/>
        <w:szCs w:val="20"/>
        <w:lang w:val="en-US"/>
      </w:rPr>
      <w:t>Please always indicate the source.</w:t>
    </w:r>
  </w:p>
  <w:p w14:paraId="0BD9B5E0" w14:textId="77777777"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14:paraId="3A230660" w14:textId="77777777"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5490C" w14:textId="77777777" w:rsidR="00A37414" w:rsidRDefault="00A37414" w:rsidP="00565520">
      <w:pPr>
        <w:spacing w:after="0" w:line="240" w:lineRule="auto"/>
      </w:pPr>
      <w:r>
        <w:separator/>
      </w:r>
    </w:p>
  </w:footnote>
  <w:footnote w:type="continuationSeparator" w:id="0">
    <w:p w14:paraId="194E7D14" w14:textId="77777777" w:rsidR="00A37414" w:rsidRDefault="00A37414"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B5A60" w14:textId="77777777" w:rsidR="00AC1E21" w:rsidRDefault="00AC1E21" w:rsidP="00AC1E21">
    <w:pPr>
      <w:pStyle w:val="Kopfzeile"/>
      <w:jc w:val="right"/>
    </w:pPr>
    <w:r>
      <w:rPr>
        <w:noProof/>
        <w:lang w:eastAsia="zh-CN"/>
      </w:rPr>
      <w:drawing>
        <wp:inline distT="0" distB="0" distL="0" distR="0" wp14:anchorId="7732DA46" wp14:editId="74ECAF54">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2373"/>
    <w:multiLevelType w:val="hybridMultilevel"/>
    <w:tmpl w:val="3B463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9A4DF7"/>
    <w:multiLevelType w:val="hybridMultilevel"/>
    <w:tmpl w:val="63008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FB4382"/>
    <w:multiLevelType w:val="hybridMultilevel"/>
    <w:tmpl w:val="21F8AB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050385">
    <w:abstractNumId w:val="3"/>
  </w:num>
  <w:num w:numId="2" w16cid:durableId="358042973">
    <w:abstractNumId w:val="0"/>
  </w:num>
  <w:num w:numId="3" w16cid:durableId="459420402">
    <w:abstractNumId w:val="1"/>
  </w:num>
  <w:num w:numId="4" w16cid:durableId="13701835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520"/>
    <w:rsid w:val="00000999"/>
    <w:rsid w:val="00005EB2"/>
    <w:rsid w:val="00012013"/>
    <w:rsid w:val="000263FE"/>
    <w:rsid w:val="00027B55"/>
    <w:rsid w:val="00032A9F"/>
    <w:rsid w:val="00043994"/>
    <w:rsid w:val="0009319B"/>
    <w:rsid w:val="00094947"/>
    <w:rsid w:val="00095739"/>
    <w:rsid w:val="00096792"/>
    <w:rsid w:val="000B625B"/>
    <w:rsid w:val="000C638E"/>
    <w:rsid w:val="000D1AE0"/>
    <w:rsid w:val="000E0C81"/>
    <w:rsid w:val="000E1CD3"/>
    <w:rsid w:val="000E5F77"/>
    <w:rsid w:val="000E7C76"/>
    <w:rsid w:val="000F7266"/>
    <w:rsid w:val="001055D0"/>
    <w:rsid w:val="001149A2"/>
    <w:rsid w:val="001172E8"/>
    <w:rsid w:val="00135C21"/>
    <w:rsid w:val="001946E4"/>
    <w:rsid w:val="001A028A"/>
    <w:rsid w:val="001A64BC"/>
    <w:rsid w:val="001C4983"/>
    <w:rsid w:val="001C49C5"/>
    <w:rsid w:val="001D33BF"/>
    <w:rsid w:val="001D50C3"/>
    <w:rsid w:val="001E2204"/>
    <w:rsid w:val="001E3048"/>
    <w:rsid w:val="001F3C4D"/>
    <w:rsid w:val="0022137F"/>
    <w:rsid w:val="002251D7"/>
    <w:rsid w:val="002406C9"/>
    <w:rsid w:val="00243AE4"/>
    <w:rsid w:val="0025071F"/>
    <w:rsid w:val="00252FE4"/>
    <w:rsid w:val="00254377"/>
    <w:rsid w:val="00254E54"/>
    <w:rsid w:val="002646A0"/>
    <w:rsid w:val="002669A0"/>
    <w:rsid w:val="002A4983"/>
    <w:rsid w:val="002B1195"/>
    <w:rsid w:val="002C40B2"/>
    <w:rsid w:val="00310B84"/>
    <w:rsid w:val="0031388B"/>
    <w:rsid w:val="00320273"/>
    <w:rsid w:val="003203F1"/>
    <w:rsid w:val="0032260F"/>
    <w:rsid w:val="0033083A"/>
    <w:rsid w:val="00342024"/>
    <w:rsid w:val="003455F7"/>
    <w:rsid w:val="00354720"/>
    <w:rsid w:val="00394ED2"/>
    <w:rsid w:val="00396A32"/>
    <w:rsid w:val="003A2C34"/>
    <w:rsid w:val="003A76E6"/>
    <w:rsid w:val="003B6A90"/>
    <w:rsid w:val="003C1786"/>
    <w:rsid w:val="003C7C45"/>
    <w:rsid w:val="003F4283"/>
    <w:rsid w:val="00400F7E"/>
    <w:rsid w:val="0040589A"/>
    <w:rsid w:val="004114CB"/>
    <w:rsid w:val="00417454"/>
    <w:rsid w:val="00424B73"/>
    <w:rsid w:val="00440160"/>
    <w:rsid w:val="00443176"/>
    <w:rsid w:val="0044790D"/>
    <w:rsid w:val="004524F3"/>
    <w:rsid w:val="00457C23"/>
    <w:rsid w:val="00463AE8"/>
    <w:rsid w:val="00474318"/>
    <w:rsid w:val="00475E3C"/>
    <w:rsid w:val="004803F0"/>
    <w:rsid w:val="004D34D7"/>
    <w:rsid w:val="004D4D0F"/>
    <w:rsid w:val="004E3305"/>
    <w:rsid w:val="004E7147"/>
    <w:rsid w:val="00515755"/>
    <w:rsid w:val="00516B71"/>
    <w:rsid w:val="0054611D"/>
    <w:rsid w:val="0055284D"/>
    <w:rsid w:val="0056356E"/>
    <w:rsid w:val="005647B6"/>
    <w:rsid w:val="00565520"/>
    <w:rsid w:val="00570BFC"/>
    <w:rsid w:val="005728EB"/>
    <w:rsid w:val="00585E20"/>
    <w:rsid w:val="005B34D1"/>
    <w:rsid w:val="005B7800"/>
    <w:rsid w:val="005C3896"/>
    <w:rsid w:val="005C4785"/>
    <w:rsid w:val="005D5DF6"/>
    <w:rsid w:val="005E4628"/>
    <w:rsid w:val="005E6C17"/>
    <w:rsid w:val="006010AC"/>
    <w:rsid w:val="006120BD"/>
    <w:rsid w:val="0061667B"/>
    <w:rsid w:val="00620B1C"/>
    <w:rsid w:val="0062522E"/>
    <w:rsid w:val="006321D5"/>
    <w:rsid w:val="00647563"/>
    <w:rsid w:val="00664C83"/>
    <w:rsid w:val="006953E5"/>
    <w:rsid w:val="006A36E1"/>
    <w:rsid w:val="006B7EB1"/>
    <w:rsid w:val="006C3ABC"/>
    <w:rsid w:val="006C45FB"/>
    <w:rsid w:val="006D7D8A"/>
    <w:rsid w:val="00726971"/>
    <w:rsid w:val="00741E72"/>
    <w:rsid w:val="0074530B"/>
    <w:rsid w:val="00753A2B"/>
    <w:rsid w:val="00776048"/>
    <w:rsid w:val="00776270"/>
    <w:rsid w:val="007803AB"/>
    <w:rsid w:val="00786DB3"/>
    <w:rsid w:val="00790BEE"/>
    <w:rsid w:val="007A5ED8"/>
    <w:rsid w:val="007C27C3"/>
    <w:rsid w:val="007C37DD"/>
    <w:rsid w:val="007C511A"/>
    <w:rsid w:val="007E05FC"/>
    <w:rsid w:val="007F0ACC"/>
    <w:rsid w:val="007F13E6"/>
    <w:rsid w:val="00801A2E"/>
    <w:rsid w:val="00807297"/>
    <w:rsid w:val="00822A46"/>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24660"/>
    <w:rsid w:val="00934582"/>
    <w:rsid w:val="00934C20"/>
    <w:rsid w:val="00946A6E"/>
    <w:rsid w:val="00954073"/>
    <w:rsid w:val="0096425B"/>
    <w:rsid w:val="00971330"/>
    <w:rsid w:val="00972EC3"/>
    <w:rsid w:val="00975396"/>
    <w:rsid w:val="00983A2D"/>
    <w:rsid w:val="00983DD6"/>
    <w:rsid w:val="00985F8B"/>
    <w:rsid w:val="009D33F9"/>
    <w:rsid w:val="009E001B"/>
    <w:rsid w:val="009E7E32"/>
    <w:rsid w:val="00A0536B"/>
    <w:rsid w:val="00A07A26"/>
    <w:rsid w:val="00A109D3"/>
    <w:rsid w:val="00A22254"/>
    <w:rsid w:val="00A26395"/>
    <w:rsid w:val="00A32375"/>
    <w:rsid w:val="00A3509F"/>
    <w:rsid w:val="00A37414"/>
    <w:rsid w:val="00A504D2"/>
    <w:rsid w:val="00A929BA"/>
    <w:rsid w:val="00AA622F"/>
    <w:rsid w:val="00AC1E21"/>
    <w:rsid w:val="00AD4D4B"/>
    <w:rsid w:val="00AE7ACF"/>
    <w:rsid w:val="00AE7DA3"/>
    <w:rsid w:val="00AF50BB"/>
    <w:rsid w:val="00B00E57"/>
    <w:rsid w:val="00B0556A"/>
    <w:rsid w:val="00B27391"/>
    <w:rsid w:val="00B60E70"/>
    <w:rsid w:val="00B61E4E"/>
    <w:rsid w:val="00B9361D"/>
    <w:rsid w:val="00BB7363"/>
    <w:rsid w:val="00BC0877"/>
    <w:rsid w:val="00BC1C2F"/>
    <w:rsid w:val="00BD4047"/>
    <w:rsid w:val="00BD6AB7"/>
    <w:rsid w:val="00BD6AF4"/>
    <w:rsid w:val="00BF0EFF"/>
    <w:rsid w:val="00BF4857"/>
    <w:rsid w:val="00C017A0"/>
    <w:rsid w:val="00C06AD5"/>
    <w:rsid w:val="00C1208F"/>
    <w:rsid w:val="00C26238"/>
    <w:rsid w:val="00C324D8"/>
    <w:rsid w:val="00C3440B"/>
    <w:rsid w:val="00C411C6"/>
    <w:rsid w:val="00C43997"/>
    <w:rsid w:val="00C578D4"/>
    <w:rsid w:val="00C70269"/>
    <w:rsid w:val="00C8063C"/>
    <w:rsid w:val="00C8577A"/>
    <w:rsid w:val="00C97DAE"/>
    <w:rsid w:val="00CA0805"/>
    <w:rsid w:val="00CA6B41"/>
    <w:rsid w:val="00CB54D4"/>
    <w:rsid w:val="00CC0A1B"/>
    <w:rsid w:val="00CC4A53"/>
    <w:rsid w:val="00CD1257"/>
    <w:rsid w:val="00CE0828"/>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A03AF"/>
    <w:rsid w:val="00DB2EDA"/>
    <w:rsid w:val="00DC7779"/>
    <w:rsid w:val="00DD699E"/>
    <w:rsid w:val="00DE3012"/>
    <w:rsid w:val="00DE5460"/>
    <w:rsid w:val="00DE61AD"/>
    <w:rsid w:val="00E0334B"/>
    <w:rsid w:val="00E049CA"/>
    <w:rsid w:val="00E37BE4"/>
    <w:rsid w:val="00E43B18"/>
    <w:rsid w:val="00E56A50"/>
    <w:rsid w:val="00E972CE"/>
    <w:rsid w:val="00EA282A"/>
    <w:rsid w:val="00EA5C8C"/>
    <w:rsid w:val="00EB2AFC"/>
    <w:rsid w:val="00EC5990"/>
    <w:rsid w:val="00EE064C"/>
    <w:rsid w:val="00F06D14"/>
    <w:rsid w:val="00F328DF"/>
    <w:rsid w:val="00F33AE3"/>
    <w:rsid w:val="00F35417"/>
    <w:rsid w:val="00F431A4"/>
    <w:rsid w:val="00F47A7E"/>
    <w:rsid w:val="00F5573A"/>
    <w:rsid w:val="00F621BB"/>
    <w:rsid w:val="00F844A5"/>
    <w:rsid w:val="00F917C2"/>
    <w:rsid w:val="00F943E2"/>
    <w:rsid w:val="00FA073A"/>
    <w:rsid w:val="00FA1168"/>
    <w:rsid w:val="00FB60FB"/>
    <w:rsid w:val="00FC6D06"/>
    <w:rsid w:val="00FD19D7"/>
    <w:rsid w:val="00FD34E1"/>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C4573"/>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customStyle="1" w:styleId="NichtaufgelsteErwhnung2">
    <w:name w:val="Nicht aufgelöste Erwähnung2"/>
    <w:basedOn w:val="Absatz-Standardschriftart"/>
    <w:uiPriority w:val="99"/>
    <w:semiHidden/>
    <w:unhideWhenUsed/>
    <w:rsid w:val="00417454"/>
    <w:rPr>
      <w:color w:val="605E5C"/>
      <w:shd w:val="clear" w:color="auto" w:fill="E1DFDD"/>
    </w:rPr>
  </w:style>
  <w:style w:type="character" w:styleId="NichtaufgelsteErwhnung">
    <w:name w:val="Unresolved Mention"/>
    <w:basedOn w:val="Absatz-Standardschriftart"/>
    <w:uiPriority w:val="99"/>
    <w:semiHidden/>
    <w:unhideWhenUsed/>
    <w:rsid w:val="00027B55"/>
    <w:rPr>
      <w:color w:val="605E5C"/>
      <w:shd w:val="clear" w:color="auto" w:fill="E1DFDD"/>
    </w:rPr>
  </w:style>
  <w:style w:type="paragraph" w:styleId="Listenabsatz">
    <w:name w:val="List Paragraph"/>
    <w:basedOn w:val="Standard"/>
    <w:uiPriority w:val="34"/>
    <w:qFormat/>
    <w:rsid w:val="003C1786"/>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591962723">
      <w:bodyDiv w:val="1"/>
      <w:marLeft w:val="0"/>
      <w:marRight w:val="0"/>
      <w:marTop w:val="0"/>
      <w:marBottom w:val="0"/>
      <w:divBdr>
        <w:top w:val="none" w:sz="0" w:space="0" w:color="auto"/>
        <w:left w:val="none" w:sz="0" w:space="0" w:color="auto"/>
        <w:bottom w:val="none" w:sz="0" w:space="0" w:color="auto"/>
        <w:right w:val="none" w:sz="0" w:space="0" w:color="auto"/>
      </w:divBdr>
    </w:div>
    <w:div w:id="159790772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1890652041">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en/products/cable-entry-plates/kel-dpu-o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2244</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 Buchner | icotek</dc:creator>
  <cp:lastModifiedBy>Stephan Buchner | icotek</cp:lastModifiedBy>
  <cp:revision>4</cp:revision>
  <dcterms:created xsi:type="dcterms:W3CDTF">2025-11-25T11:13:00Z</dcterms:created>
  <dcterms:modified xsi:type="dcterms:W3CDTF">2025-11-25T11:16:00Z</dcterms:modified>
</cp:coreProperties>
</file>