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7913" w:rsidRPr="00405D7B" w:rsidRDefault="00220962" w:rsidP="00897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sz w:val="24"/>
          <w:szCs w:val="24"/>
          <w:u w:val="single"/>
          <w:lang w:val="fr-FR"/>
        </w:rPr>
      </w:pPr>
      <w:r w:rsidRPr="00405D7B">
        <w:rPr>
          <w:b/>
          <w:u w:val="single"/>
          <w:lang w:val="fr-FR"/>
        </w:rPr>
        <w:t xml:space="preserve">Communiqué de presse </w:t>
      </w:r>
      <w:r w:rsidR="00DC2523" w:rsidRPr="00DC2523">
        <w:rPr>
          <w:b/>
          <w:u w:val="single"/>
          <w:lang w:val="fr-FR"/>
        </w:rPr>
        <w:t xml:space="preserve">QTMB + KEL-QUICK </w:t>
      </w:r>
      <w:r w:rsidR="00897913" w:rsidRPr="00943D92">
        <w:rPr>
          <w:b/>
          <w:u w:val="single"/>
          <w:lang w:val="fr-FR"/>
        </w:rPr>
        <w:t>(</w:t>
      </w:r>
      <w:r w:rsidR="00DC2523">
        <w:rPr>
          <w:b/>
          <w:u w:val="single"/>
          <w:lang w:val="fr-FR"/>
        </w:rPr>
        <w:t>1082</w:t>
      </w:r>
      <w:r w:rsidR="00C10636">
        <w:rPr>
          <w:b/>
          <w:u w:val="single"/>
          <w:lang w:val="fr-FR"/>
        </w:rPr>
        <w:t>/</w:t>
      </w:r>
      <w:r w:rsidR="00DC2523">
        <w:rPr>
          <w:b/>
          <w:u w:val="single"/>
          <w:lang w:val="fr-FR"/>
        </w:rPr>
        <w:t>1273</w:t>
      </w:r>
      <w:r w:rsidR="00910607" w:rsidRPr="00C10636">
        <w:rPr>
          <w:b/>
          <w:u w:val="single"/>
          <w:lang w:val="fr-FR"/>
        </w:rPr>
        <w:t xml:space="preserve"> </w:t>
      </w:r>
      <w:r w:rsidR="00897913" w:rsidRPr="00C10636">
        <w:rPr>
          <w:b/>
          <w:u w:val="single"/>
          <w:lang w:val="fr-FR"/>
        </w:rPr>
        <w:t>caractères)</w:t>
      </w:r>
      <w:r w:rsidR="00897913" w:rsidRPr="00405D7B">
        <w:rPr>
          <w:b/>
          <w:sz w:val="24"/>
          <w:szCs w:val="24"/>
          <w:u w:val="single"/>
          <w:lang w:val="fr-FR"/>
        </w:rPr>
        <w:t xml:space="preserve"> </w:t>
      </w:r>
    </w:p>
    <w:p w:rsidR="00E05BF3" w:rsidRDefault="00E05BF3" w:rsidP="00E05BF3">
      <w:pPr>
        <w:rPr>
          <w:sz w:val="20"/>
          <w:szCs w:val="20"/>
          <w:lang w:val="fr-FR"/>
        </w:rPr>
      </w:pPr>
    </w:p>
    <w:p w:rsidR="00DC2523" w:rsidRPr="00DC2523" w:rsidRDefault="00DC2523" w:rsidP="00DC2523">
      <w:pPr>
        <w:rPr>
          <w:b/>
          <w:lang w:val="fr-FR"/>
        </w:rPr>
      </w:pPr>
      <w:r w:rsidRPr="00DC2523">
        <w:rPr>
          <w:b/>
          <w:lang w:val="fr-FR"/>
        </w:rPr>
        <w:t>QTMB : un joint pour plusieurs diamètres</w:t>
      </w:r>
    </w:p>
    <w:p w:rsidR="00DC2523" w:rsidRPr="00DC2523" w:rsidRDefault="00DC2523" w:rsidP="00DC2523">
      <w:pPr>
        <w:rPr>
          <w:lang w:val="fr-FR"/>
        </w:rPr>
      </w:pPr>
      <w:proofErr w:type="gramStart"/>
      <w:r w:rsidRPr="00DC2523">
        <w:rPr>
          <w:lang w:val="fr-FR"/>
        </w:rPr>
        <w:t>icotek</w:t>
      </w:r>
      <w:proofErr w:type="gramEnd"/>
      <w:r w:rsidRPr="00DC2523">
        <w:rPr>
          <w:lang w:val="fr-FR"/>
        </w:rPr>
        <w:t xml:space="preserve"> présente son premier joints multi-diamètre, le QTMB. Par la même occasion la société dévoile les nouvelles tailles disponibles pour le cadre d’entrée de câbles KEL-QUICK.</w:t>
      </w:r>
    </w:p>
    <w:p w:rsidR="00DC2523" w:rsidRPr="00DC2523" w:rsidRDefault="00DC2523" w:rsidP="00DC2523">
      <w:pPr>
        <w:rPr>
          <w:lang w:val="fr-FR"/>
        </w:rPr>
      </w:pPr>
      <w:r w:rsidRPr="00DC2523">
        <w:rPr>
          <w:lang w:val="fr-FR"/>
        </w:rPr>
        <w:t xml:space="preserve">Le nouveau joint QTMB permet le passage </w:t>
      </w:r>
      <w:bookmarkStart w:id="0" w:name="_GoBack"/>
      <w:bookmarkEnd w:id="0"/>
      <w:r w:rsidRPr="00DC2523">
        <w:rPr>
          <w:lang w:val="fr-FR"/>
        </w:rPr>
        <w:t xml:space="preserve">de câbles avec connecteurs dans les cadres KEL-QUICK. Son point fort réside dans sa flexibilité, jusqu’à 3 </w:t>
      </w:r>
      <w:proofErr w:type="spellStart"/>
      <w:r w:rsidRPr="00DC2523">
        <w:rPr>
          <w:lang w:val="fr-FR"/>
        </w:rPr>
        <w:t>mm.</w:t>
      </w:r>
      <w:proofErr w:type="spellEnd"/>
      <w:r w:rsidRPr="00DC2523">
        <w:rPr>
          <w:lang w:val="fr-FR"/>
        </w:rPr>
        <w:t xml:space="preserve"> Cette plage de serrage variable rend le QTMB très intéressant quand le diamètre précis du câble n’est pas connu. La découpe incurvée très innovante de ce joint permet d’assurer une bonne étanchéité. Pour la première fois il est possible d’intégrer des câbles jusqu’à 23 mm de diamètre dans les systèmes QUICK grâce aux joints QTMB.</w:t>
      </w:r>
    </w:p>
    <w:p w:rsidR="00DC2523" w:rsidRPr="00DC2523" w:rsidRDefault="00DC2523" w:rsidP="00DC2523">
      <w:pPr>
        <w:rPr>
          <w:b/>
          <w:lang w:val="fr-FR"/>
        </w:rPr>
      </w:pPr>
      <w:r w:rsidRPr="00DC2523">
        <w:rPr>
          <w:b/>
          <w:lang w:val="fr-FR"/>
        </w:rPr>
        <w:t>Zone de serrage de 14-23 mm couverte avec seulement quatre joints</w:t>
      </w:r>
    </w:p>
    <w:p w:rsidR="00DC2523" w:rsidRPr="00DC2523" w:rsidRDefault="00DC2523" w:rsidP="00DC2523">
      <w:pPr>
        <w:rPr>
          <w:lang w:val="fr-FR"/>
        </w:rPr>
      </w:pPr>
      <w:r w:rsidRPr="00DC2523">
        <w:rPr>
          <w:lang w:val="fr-FR"/>
        </w:rPr>
        <w:t>Quatre joints multi-gammes couvrent une plage de serrage de 14 à 23 mm et peuvent idéalement être combinés avec les cinq nouvelles tailles du KEL-QUICK. Ces cadres peuvent être verrouillés et assemblés sans vis.</w:t>
      </w:r>
    </w:p>
    <w:p w:rsidR="00DC2523" w:rsidRPr="00DC2523" w:rsidRDefault="00DC2523" w:rsidP="00DC2523">
      <w:pPr>
        <w:rPr>
          <w:lang w:val="fr-FR"/>
        </w:rPr>
      </w:pPr>
      <w:r w:rsidRPr="00DC2523">
        <w:rPr>
          <w:lang w:val="fr-FR"/>
        </w:rPr>
        <w:t>Les passe-câbles QTMB et les cadres d'entrée KEL-QUICK ont un degré de protection IP54. Un soulagement de traction accru peut être obtenu en les groupant avec un serre-câble.</w:t>
      </w:r>
    </w:p>
    <w:p w:rsidR="00DC2523" w:rsidRPr="00DC2523" w:rsidRDefault="00DC2523" w:rsidP="00DC2523">
      <w:pPr>
        <w:rPr>
          <w:lang w:val="fr-FR"/>
        </w:rPr>
      </w:pPr>
      <w:r w:rsidRPr="00DC2523">
        <w:rPr>
          <w:lang w:val="fr-FR"/>
        </w:rPr>
        <w:t>Les nouveaux produits et des échantillons gratuits sont disponibles auprès du fabricant.</w:t>
      </w:r>
    </w:p>
    <w:p w:rsidR="00E05BF3" w:rsidRDefault="00DC2523">
      <w:pPr>
        <w:rPr>
          <w:sz w:val="20"/>
          <w:szCs w:val="20"/>
          <w:lang w:val="fr-FR"/>
        </w:rPr>
      </w:pPr>
      <w:hyperlink r:id="rId7" w:history="1">
        <w:r w:rsidRPr="00DC2523">
          <w:rPr>
            <w:rStyle w:val="Hyperlink"/>
            <w:lang w:val="en-US"/>
          </w:rPr>
          <w:t>https://www.icotek.com/fr/kel-quick/</w:t>
        </w:r>
      </w:hyperlink>
      <w:r w:rsidR="00943D92" w:rsidRPr="00E05BF3">
        <w:rPr>
          <w:rFonts w:cs="Arial"/>
          <w:b/>
          <w:noProof/>
          <w:lang w:val="fr-FR"/>
        </w:rPr>
        <w:br/>
      </w:r>
      <w:r w:rsidR="00943D92" w:rsidRPr="00E05BF3">
        <w:rPr>
          <w:rFonts w:cs="Arial"/>
          <w:b/>
          <w:noProof/>
          <w:lang w:val="fr-FR"/>
        </w:rPr>
        <w:br/>
      </w:r>
      <w:r>
        <w:rPr>
          <w:rFonts w:cs="Arial"/>
          <w:b/>
          <w:noProof/>
          <w:lang w:val="fr-FR" w:eastAsia="zh-CN"/>
        </w:rPr>
        <w:drawing>
          <wp:inline distT="0" distB="0" distL="0" distR="0" wp14:anchorId="6E288E4C" wp14:editId="24E7F086">
            <wp:extent cx="2752725" cy="206454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cotek_KEL-Quick-QTM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55921" cy="2066941"/>
                    </a:xfrm>
                    <a:prstGeom prst="rect">
                      <a:avLst/>
                    </a:prstGeom>
                  </pic:spPr>
                </pic:pic>
              </a:graphicData>
            </a:graphic>
          </wp:inline>
        </w:drawing>
      </w:r>
      <w:r w:rsidR="00910607" w:rsidRPr="00E05BF3">
        <w:rPr>
          <w:rFonts w:cs="Arial"/>
          <w:i/>
          <w:sz w:val="20"/>
          <w:szCs w:val="20"/>
          <w:lang w:val="fr-FR"/>
        </w:rPr>
        <w:br/>
      </w:r>
      <w:r w:rsidR="004A4EAB" w:rsidRPr="00405D7B">
        <w:rPr>
          <w:rFonts w:cs="Arial"/>
          <w:b/>
          <w:sz w:val="20"/>
          <w:szCs w:val="20"/>
          <w:lang w:val="fr-FR"/>
        </w:rPr>
        <w:t>icotek France</w:t>
      </w:r>
      <w:r w:rsidR="004A4EAB" w:rsidRPr="00405D7B">
        <w:rPr>
          <w:rFonts w:eastAsia="Times New Roman"/>
          <w:sz w:val="20"/>
          <w:szCs w:val="20"/>
          <w:lang w:val="fr-FR"/>
        </w:rPr>
        <w:br/>
        <w:t xml:space="preserve">Contact presse : </w:t>
      </w:r>
      <w:r w:rsidR="004A4EAB" w:rsidRPr="00405D7B">
        <w:rPr>
          <w:rFonts w:eastAsia="Times New Roman"/>
          <w:sz w:val="20"/>
          <w:szCs w:val="20"/>
          <w:lang w:val="fr-FR"/>
        </w:rPr>
        <w:br/>
      </w:r>
      <w:r w:rsidR="004A4EAB" w:rsidRPr="00405D7B">
        <w:rPr>
          <w:rFonts w:cs="Arial"/>
          <w:sz w:val="20"/>
          <w:szCs w:val="20"/>
          <w:lang w:val="fr-FR"/>
        </w:rPr>
        <w:t>Stephan Buchner</w:t>
      </w:r>
      <w:r w:rsidR="004A4EAB" w:rsidRPr="00405D7B">
        <w:rPr>
          <w:rFonts w:cs="Arial"/>
          <w:sz w:val="20"/>
          <w:szCs w:val="20"/>
          <w:lang w:val="fr-FR"/>
        </w:rPr>
        <w:br/>
        <w:t>130, rue de terres Bourdin</w:t>
      </w:r>
      <w:r w:rsidR="004A4EAB" w:rsidRPr="00405D7B">
        <w:rPr>
          <w:rFonts w:cs="Arial"/>
          <w:sz w:val="20"/>
          <w:szCs w:val="20"/>
          <w:lang w:val="fr-FR"/>
        </w:rPr>
        <w:br/>
        <w:t>69140 Rillieux-la-Pape</w:t>
      </w:r>
      <w:r w:rsidR="004A4EAB" w:rsidRPr="00405D7B">
        <w:rPr>
          <w:rFonts w:cs="Arial"/>
          <w:sz w:val="20"/>
          <w:szCs w:val="20"/>
          <w:lang w:val="fr-FR"/>
        </w:rPr>
        <w:br/>
      </w:r>
      <w:hyperlink r:id="rId9" w:history="1">
        <w:r w:rsidR="004A4EAB" w:rsidRPr="00405D7B">
          <w:rPr>
            <w:rStyle w:val="Hyperlink"/>
            <w:rFonts w:cs="Arial"/>
            <w:sz w:val="20"/>
            <w:szCs w:val="20"/>
            <w:lang w:val="fr-FR"/>
          </w:rPr>
          <w:t>www.icotek.fr</w:t>
        </w:r>
      </w:hyperlink>
      <w:r w:rsidR="004A4EAB" w:rsidRPr="00405D7B">
        <w:rPr>
          <w:rFonts w:cs="Arial"/>
          <w:sz w:val="20"/>
          <w:szCs w:val="20"/>
          <w:lang w:val="fr-FR"/>
        </w:rPr>
        <w:br/>
      </w:r>
      <w:hyperlink r:id="rId10" w:history="1">
        <w:r w:rsidR="004A4EAB" w:rsidRPr="00405D7B">
          <w:rPr>
            <w:rStyle w:val="Hyperlink"/>
            <w:rFonts w:cs="Arial"/>
            <w:sz w:val="20"/>
            <w:szCs w:val="20"/>
            <w:lang w:val="fr-FR"/>
          </w:rPr>
          <w:t>s.buchner@icotek.com</w:t>
        </w:r>
      </w:hyperlink>
      <w:r w:rsidR="004A4EAB" w:rsidRPr="00405D7B">
        <w:rPr>
          <w:rStyle w:val="Hyperlink"/>
          <w:rFonts w:cs="Arial"/>
          <w:sz w:val="20"/>
          <w:szCs w:val="20"/>
          <w:lang w:val="fr-FR"/>
        </w:rPr>
        <w:br/>
        <w:t>info@icotek.fr</w:t>
      </w:r>
      <w:r w:rsidR="004A4EAB" w:rsidRPr="00405D7B">
        <w:rPr>
          <w:rFonts w:cs="Arial"/>
          <w:sz w:val="20"/>
          <w:szCs w:val="20"/>
          <w:lang w:val="fr-FR"/>
        </w:rPr>
        <w:br/>
      </w:r>
      <w:r>
        <w:rPr>
          <w:sz w:val="20"/>
          <w:szCs w:val="20"/>
          <w:lang w:val="fr-FR"/>
        </w:rPr>
        <w:t>Mars</w:t>
      </w:r>
      <w:r w:rsidR="00C10636">
        <w:rPr>
          <w:sz w:val="20"/>
          <w:szCs w:val="20"/>
          <w:lang w:val="fr-FR"/>
        </w:rPr>
        <w:t xml:space="preserve"> 2020</w:t>
      </w:r>
    </w:p>
    <w:sectPr w:rsidR="00E05BF3">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61EF" w:rsidRDefault="009F61EF" w:rsidP="00565520">
      <w:pPr>
        <w:spacing w:after="0" w:line="240" w:lineRule="auto"/>
      </w:pPr>
      <w:r>
        <w:separator/>
      </w:r>
    </w:p>
  </w:endnote>
  <w:endnote w:type="continuationSeparator" w:id="0">
    <w:p w:rsidR="009F61EF" w:rsidRDefault="009F61EF"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heSansOsF ExtraLight">
    <w:altName w:val="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EAB" w:rsidRPr="00110229" w:rsidRDefault="004A4EAB" w:rsidP="004A4EAB">
    <w:pPr>
      <w:rPr>
        <w:rFonts w:cs="Arial"/>
        <w:lang w:val="fr-FR"/>
      </w:rPr>
    </w:pPr>
    <w:r>
      <w:rPr>
        <w:sz w:val="20"/>
        <w:szCs w:val="20"/>
        <w:lang w:val="fr-FR"/>
      </w:rPr>
      <w:t>Merci de citer vos sources et de nous faire parvenir une copie de votre document.</w:t>
    </w:r>
  </w:p>
  <w:p w:rsidR="00AC1E21" w:rsidRPr="004A4EAB" w:rsidRDefault="00AC1E21">
    <w:pPr>
      <w:pStyle w:val="Fuzeil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61EF" w:rsidRDefault="009F61EF" w:rsidP="00565520">
      <w:pPr>
        <w:spacing w:after="0" w:line="240" w:lineRule="auto"/>
      </w:pPr>
      <w:r>
        <w:separator/>
      </w:r>
    </w:p>
  </w:footnote>
  <w:footnote w:type="continuationSeparator" w:id="0">
    <w:p w:rsidR="009F61EF" w:rsidRDefault="009F61EF"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val="fr-FR" w:eastAsia="zh-CN"/>
      </w:rPr>
      <w:drawing>
        <wp:inline distT="0" distB="0" distL="0" distR="0" wp14:anchorId="4B5C30B1" wp14:editId="2AC4DA8E">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147F2"/>
    <w:rsid w:val="00032A9F"/>
    <w:rsid w:val="0009319B"/>
    <w:rsid w:val="00094947"/>
    <w:rsid w:val="00096792"/>
    <w:rsid w:val="000A5C46"/>
    <w:rsid w:val="000E0C81"/>
    <w:rsid w:val="000E1CD3"/>
    <w:rsid w:val="000E7C76"/>
    <w:rsid w:val="001172E8"/>
    <w:rsid w:val="00135C21"/>
    <w:rsid w:val="001B2570"/>
    <w:rsid w:val="001E2204"/>
    <w:rsid w:val="00220962"/>
    <w:rsid w:val="00242814"/>
    <w:rsid w:val="00243AE4"/>
    <w:rsid w:val="00243F88"/>
    <w:rsid w:val="0025071F"/>
    <w:rsid w:val="00253016"/>
    <w:rsid w:val="00254377"/>
    <w:rsid w:val="002646A0"/>
    <w:rsid w:val="00282E3F"/>
    <w:rsid w:val="002F31E7"/>
    <w:rsid w:val="0031388B"/>
    <w:rsid w:val="00320273"/>
    <w:rsid w:val="0032260F"/>
    <w:rsid w:val="00334541"/>
    <w:rsid w:val="00396A32"/>
    <w:rsid w:val="003B6A90"/>
    <w:rsid w:val="0040589A"/>
    <w:rsid w:val="00405D7B"/>
    <w:rsid w:val="004253C1"/>
    <w:rsid w:val="0044059A"/>
    <w:rsid w:val="004803F0"/>
    <w:rsid w:val="004A4EAB"/>
    <w:rsid w:val="004F423E"/>
    <w:rsid w:val="00515755"/>
    <w:rsid w:val="005647B6"/>
    <w:rsid w:val="00565520"/>
    <w:rsid w:val="00570BFC"/>
    <w:rsid w:val="005728EB"/>
    <w:rsid w:val="005B7800"/>
    <w:rsid w:val="005C4785"/>
    <w:rsid w:val="005D17B0"/>
    <w:rsid w:val="005D23AF"/>
    <w:rsid w:val="005E6C17"/>
    <w:rsid w:val="006010AC"/>
    <w:rsid w:val="006120BD"/>
    <w:rsid w:val="0061667B"/>
    <w:rsid w:val="006262B0"/>
    <w:rsid w:val="00636D6F"/>
    <w:rsid w:val="00643302"/>
    <w:rsid w:val="00663D03"/>
    <w:rsid w:val="00664C83"/>
    <w:rsid w:val="006A6E68"/>
    <w:rsid w:val="006C4DA4"/>
    <w:rsid w:val="006C5B19"/>
    <w:rsid w:val="00776048"/>
    <w:rsid w:val="007765B7"/>
    <w:rsid w:val="007803AB"/>
    <w:rsid w:val="00786DB3"/>
    <w:rsid w:val="007C511A"/>
    <w:rsid w:val="007E2124"/>
    <w:rsid w:val="007F0ACC"/>
    <w:rsid w:val="00806AFD"/>
    <w:rsid w:val="00807297"/>
    <w:rsid w:val="00820DE6"/>
    <w:rsid w:val="008404F3"/>
    <w:rsid w:val="00845FA7"/>
    <w:rsid w:val="0085316C"/>
    <w:rsid w:val="00855846"/>
    <w:rsid w:val="00862BD3"/>
    <w:rsid w:val="00897913"/>
    <w:rsid w:val="008A034C"/>
    <w:rsid w:val="008A5439"/>
    <w:rsid w:val="008B0E74"/>
    <w:rsid w:val="008F0F7D"/>
    <w:rsid w:val="00910607"/>
    <w:rsid w:val="00943D92"/>
    <w:rsid w:val="009544C6"/>
    <w:rsid w:val="00971330"/>
    <w:rsid w:val="00972EC3"/>
    <w:rsid w:val="00983DD6"/>
    <w:rsid w:val="00985F8B"/>
    <w:rsid w:val="009B0D49"/>
    <w:rsid w:val="009B1419"/>
    <w:rsid w:val="009F43ED"/>
    <w:rsid w:val="009F61EF"/>
    <w:rsid w:val="00A0536B"/>
    <w:rsid w:val="00A07A26"/>
    <w:rsid w:val="00A22254"/>
    <w:rsid w:val="00A26395"/>
    <w:rsid w:val="00A929BA"/>
    <w:rsid w:val="00A941A6"/>
    <w:rsid w:val="00AC1E21"/>
    <w:rsid w:val="00AC6EFD"/>
    <w:rsid w:val="00AD7D52"/>
    <w:rsid w:val="00AE25F7"/>
    <w:rsid w:val="00B23C4F"/>
    <w:rsid w:val="00B9361D"/>
    <w:rsid w:val="00BB64CD"/>
    <w:rsid w:val="00BC0877"/>
    <w:rsid w:val="00BD6AF4"/>
    <w:rsid w:val="00C10636"/>
    <w:rsid w:val="00C1208F"/>
    <w:rsid w:val="00C411C6"/>
    <w:rsid w:val="00C70269"/>
    <w:rsid w:val="00C77104"/>
    <w:rsid w:val="00C8577A"/>
    <w:rsid w:val="00CD1257"/>
    <w:rsid w:val="00CF6D96"/>
    <w:rsid w:val="00D02DBC"/>
    <w:rsid w:val="00D21A1E"/>
    <w:rsid w:val="00D234BD"/>
    <w:rsid w:val="00D3146A"/>
    <w:rsid w:val="00D43764"/>
    <w:rsid w:val="00D438CA"/>
    <w:rsid w:val="00D46618"/>
    <w:rsid w:val="00D92538"/>
    <w:rsid w:val="00DC2523"/>
    <w:rsid w:val="00DE3012"/>
    <w:rsid w:val="00DE5460"/>
    <w:rsid w:val="00E01385"/>
    <w:rsid w:val="00E05BF3"/>
    <w:rsid w:val="00E37BE4"/>
    <w:rsid w:val="00E75827"/>
    <w:rsid w:val="00E972CE"/>
    <w:rsid w:val="00EA5C8C"/>
    <w:rsid w:val="00F328DF"/>
    <w:rsid w:val="00F50C41"/>
    <w:rsid w:val="00F91567"/>
    <w:rsid w:val="00F943E2"/>
    <w:rsid w:val="00FA70D8"/>
    <w:rsid w:val="00FB60FB"/>
    <w:rsid w:val="00FB6830"/>
    <w:rsid w:val="00FC1575"/>
    <w:rsid w:val="00FC40BA"/>
    <w:rsid w:val="00FC6D06"/>
    <w:rsid w:val="00FD708B"/>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1030258"/>
  <w15:docId w15:val="{D773D45B-4C2A-4BDB-9227-B2F6D6D45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Pa2">
    <w:name w:val="Pa2"/>
    <w:basedOn w:val="Standard"/>
    <w:next w:val="Standard"/>
    <w:uiPriority w:val="99"/>
    <w:rsid w:val="00D3146A"/>
    <w:pPr>
      <w:autoSpaceDE w:val="0"/>
      <w:autoSpaceDN w:val="0"/>
      <w:adjustRightInd w:val="0"/>
      <w:spacing w:after="0" w:line="241" w:lineRule="atLeast"/>
    </w:pPr>
    <w:rPr>
      <w:rFonts w:ascii="TheSansOsF ExtraLight" w:hAnsi="TheSansOsF ExtraLight"/>
      <w:sz w:val="24"/>
      <w:szCs w:val="24"/>
    </w:rPr>
  </w:style>
  <w:style w:type="character" w:customStyle="1" w:styleId="A4">
    <w:name w:val="A4"/>
    <w:uiPriority w:val="99"/>
    <w:rsid w:val="00D3146A"/>
    <w:rPr>
      <w:rFonts w:cs="TheSansOsF ExtraLight"/>
      <w:color w:val="000000"/>
      <w:sz w:val="20"/>
      <w:szCs w:val="20"/>
    </w:rPr>
  </w:style>
  <w:style w:type="character" w:customStyle="1" w:styleId="NichtaufgelsteErwhnung1">
    <w:name w:val="Nicht aufgelöste Erwähnung1"/>
    <w:basedOn w:val="Absatz-Standardschriftart"/>
    <w:uiPriority w:val="99"/>
    <w:semiHidden/>
    <w:unhideWhenUsed/>
    <w:rsid w:val="00C10636"/>
    <w:rPr>
      <w:color w:val="605E5C"/>
      <w:shd w:val="clear" w:color="auto" w:fill="E1DFDD"/>
    </w:rPr>
  </w:style>
  <w:style w:type="character" w:styleId="NichtaufgelsteErwhnung">
    <w:name w:val="Unresolved Mention"/>
    <w:basedOn w:val="Absatz-Standardschriftart"/>
    <w:uiPriority w:val="99"/>
    <w:semiHidden/>
    <w:unhideWhenUsed/>
    <w:rsid w:val="00DC25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4029">
      <w:bodyDiv w:val="1"/>
      <w:marLeft w:val="0"/>
      <w:marRight w:val="0"/>
      <w:marTop w:val="0"/>
      <w:marBottom w:val="0"/>
      <w:divBdr>
        <w:top w:val="none" w:sz="0" w:space="0" w:color="auto"/>
        <w:left w:val="none" w:sz="0" w:space="0" w:color="auto"/>
        <w:bottom w:val="none" w:sz="0" w:space="0" w:color="auto"/>
        <w:right w:val="none" w:sz="0" w:space="0" w:color="auto"/>
      </w:divBdr>
    </w:div>
    <w:div w:id="338895928">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745610830">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199098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cotek.com/fr/kel-quic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buchner@icotek.com" TargetMode="External"/><Relationship Id="rId4" Type="http://schemas.openxmlformats.org/officeDocument/2006/relationships/webSettings" Target="webSettings.xml"/><Relationship Id="rId9" Type="http://schemas.openxmlformats.org/officeDocument/2006/relationships/hyperlink" Target="http://www.icotek.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1415</Characters>
  <Application>Microsoft Office Word</Application>
  <DocSecurity>0</DocSecurity>
  <Lines>11</Lines>
  <Paragraphs>3</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3</cp:revision>
  <dcterms:created xsi:type="dcterms:W3CDTF">2020-03-03T15:19:00Z</dcterms:created>
  <dcterms:modified xsi:type="dcterms:W3CDTF">2020-03-03T15:21:00Z</dcterms:modified>
</cp:coreProperties>
</file>