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3C1AB" w14:textId="0966DE77" w:rsidR="003E66D7" w:rsidRPr="00C526B9" w:rsidRDefault="003E66D7" w:rsidP="003E66D7">
      <w:pPr>
        <w:rPr>
          <w:b/>
          <w:u w:val="single"/>
          <w:lang w:val="it-IT"/>
        </w:rPr>
      </w:pPr>
      <w:r w:rsidRPr="00C526B9">
        <w:rPr>
          <w:b/>
          <w:u w:val="single"/>
          <w:lang w:val="it-IT"/>
        </w:rPr>
        <w:t xml:space="preserve">Comunicato stampa icotek </w:t>
      </w:r>
      <w:r w:rsidR="00752573" w:rsidRPr="00515827">
        <w:rPr>
          <w:b/>
          <w:bCs/>
          <w:u w:val="single"/>
          <w:lang w:val="en-GB"/>
        </w:rPr>
        <w:t xml:space="preserve">AT-HA </w:t>
      </w:r>
      <w:r w:rsidRPr="00C526B9">
        <w:rPr>
          <w:b/>
          <w:u w:val="single"/>
          <w:lang w:val="it-IT"/>
        </w:rPr>
        <w:t>(</w:t>
      </w:r>
      <w:r w:rsidR="00752573">
        <w:rPr>
          <w:b/>
          <w:u w:val="single"/>
          <w:lang w:val="it-IT"/>
        </w:rPr>
        <w:t>1660</w:t>
      </w:r>
      <w:r w:rsidRPr="00C526B9">
        <w:rPr>
          <w:b/>
          <w:u w:val="single"/>
          <w:lang w:val="it-IT"/>
        </w:rPr>
        <w:t>/</w:t>
      </w:r>
      <w:r w:rsidR="00752573">
        <w:rPr>
          <w:b/>
          <w:u w:val="single"/>
          <w:lang w:val="it-IT"/>
        </w:rPr>
        <w:t>1943</w:t>
      </w:r>
      <w:r w:rsidRPr="00C526B9">
        <w:rPr>
          <w:b/>
          <w:u w:val="single"/>
          <w:lang w:val="it-IT"/>
        </w:rPr>
        <w:t xml:space="preserve"> cifre)</w:t>
      </w:r>
    </w:p>
    <w:p w14:paraId="5E9A226D" w14:textId="7497F639" w:rsidR="00752573" w:rsidRPr="00E25AB6" w:rsidRDefault="00752573" w:rsidP="00752573">
      <w:pPr>
        <w:rPr>
          <w:b/>
          <w:bCs/>
          <w:lang w:val="it-IT"/>
        </w:rPr>
      </w:pPr>
      <w:r w:rsidRPr="00E25AB6">
        <w:rPr>
          <w:b/>
          <w:bCs/>
          <w:lang w:val="it-IT"/>
        </w:rPr>
        <w:t xml:space="preserve">Nuovo gommino AT-HA di icotek: </w:t>
      </w:r>
      <w:r>
        <w:rPr>
          <w:b/>
          <w:bCs/>
          <w:lang w:val="it-IT"/>
        </w:rPr>
        <w:br/>
      </w:r>
      <w:r w:rsidRPr="00E25AB6">
        <w:rPr>
          <w:b/>
          <w:bCs/>
          <w:lang w:val="it-IT"/>
        </w:rPr>
        <w:t>Integrazione compatta di connettori 3A e 4A nel sistema IMAS-CONNECT</w:t>
      </w:r>
    </w:p>
    <w:p w14:paraId="5A2799D8" w14:textId="77777777" w:rsidR="00752573" w:rsidRPr="00E25AB6" w:rsidRDefault="00752573" w:rsidP="00752573">
      <w:pPr>
        <w:rPr>
          <w:lang w:val="it-IT"/>
        </w:rPr>
      </w:pPr>
      <w:r w:rsidRPr="00E25AB6">
        <w:rPr>
          <w:lang w:val="it-IT"/>
        </w:rPr>
        <w:t>Con il nuovo g</w:t>
      </w:r>
      <w:r>
        <w:rPr>
          <w:lang w:val="it-IT"/>
        </w:rPr>
        <w:t>ommino adattatore</w:t>
      </w:r>
      <w:r w:rsidRPr="00E25AB6">
        <w:rPr>
          <w:lang w:val="it-IT"/>
        </w:rPr>
        <w:t xml:space="preserve"> AT-HA, icotek amplia il suo innovativo sistema di adattatori IMAS-CONNECT™ con una soluzione all'avanguardia per l'uso industriale. L'AT-HA consente di integrare gli inserti </w:t>
      </w:r>
      <w:r>
        <w:rPr>
          <w:lang w:val="it-IT"/>
        </w:rPr>
        <w:t>dei connettori</w:t>
      </w:r>
      <w:r w:rsidRPr="00E25AB6">
        <w:rPr>
          <w:lang w:val="it-IT"/>
        </w:rPr>
        <w:t xml:space="preserve"> 3A e 4A direttamente in</w:t>
      </w:r>
      <w:r>
        <w:rPr>
          <w:lang w:val="it-IT"/>
        </w:rPr>
        <w:t xml:space="preserve"> telaio</w:t>
      </w:r>
      <w:r w:rsidRPr="00E25AB6">
        <w:rPr>
          <w:lang w:val="it-IT"/>
        </w:rPr>
        <w:t>, senza la necessità di un'ulteriore</w:t>
      </w:r>
      <w:r>
        <w:rPr>
          <w:lang w:val="it-IT"/>
        </w:rPr>
        <w:t xml:space="preserve"> apertura</w:t>
      </w:r>
      <w:r w:rsidRPr="00E25AB6">
        <w:rPr>
          <w:lang w:val="it-IT"/>
        </w:rPr>
        <w:t>.</w:t>
      </w:r>
    </w:p>
    <w:p w14:paraId="3C45E30A" w14:textId="77777777" w:rsidR="00752573" w:rsidRPr="00E25AB6" w:rsidRDefault="00752573" w:rsidP="00752573">
      <w:pPr>
        <w:rPr>
          <w:lang w:val="it-IT"/>
        </w:rPr>
      </w:pPr>
      <w:r w:rsidRPr="00E25AB6">
        <w:rPr>
          <w:lang w:val="it-IT"/>
        </w:rPr>
        <w:t>Il</w:t>
      </w:r>
      <w:r>
        <w:rPr>
          <w:lang w:val="it-IT"/>
        </w:rPr>
        <w:t xml:space="preserve"> gommino</w:t>
      </w:r>
      <w:r w:rsidRPr="00E25AB6">
        <w:rPr>
          <w:lang w:val="it-IT"/>
        </w:rPr>
        <w:t xml:space="preserve"> AT-HA si basa </w:t>
      </w:r>
      <w:r>
        <w:rPr>
          <w:lang w:val="it-IT"/>
        </w:rPr>
        <w:t>sulla tipologia di gommino</w:t>
      </w:r>
      <w:r w:rsidRPr="00E25AB6">
        <w:rPr>
          <w:lang w:val="it-IT"/>
        </w:rPr>
        <w:t xml:space="preserve"> icotek KT '</w:t>
      </w:r>
      <w:r>
        <w:rPr>
          <w:lang w:val="it-IT"/>
        </w:rPr>
        <w:t>grande</w:t>
      </w:r>
      <w:r w:rsidRPr="00E25AB6">
        <w:rPr>
          <w:lang w:val="it-IT"/>
        </w:rPr>
        <w:t>' ed è dotato di un robusto corpo in poliammide. È completamente compatibile con tutti i sistemi di ingresso cavi</w:t>
      </w:r>
      <w:r>
        <w:rPr>
          <w:lang w:val="it-IT"/>
        </w:rPr>
        <w:t xml:space="preserve"> </w:t>
      </w:r>
      <w:r w:rsidRPr="00E25AB6">
        <w:rPr>
          <w:lang w:val="it-IT"/>
        </w:rPr>
        <w:t>icotek basati su</w:t>
      </w:r>
      <w:r>
        <w:rPr>
          <w:lang w:val="it-IT"/>
        </w:rPr>
        <w:t>i sistemi</w:t>
      </w:r>
      <w:r w:rsidRPr="00E25AB6">
        <w:rPr>
          <w:lang w:val="it-IT"/>
        </w:rPr>
        <w:t xml:space="preserve"> KT e viene fornito pronto per l'uso con un elemento di bloccaggio preassemblato. In combinazione con i set di inserti 3A e 4A e con le custodie per connettori M20 o M25 con pressacavi, rappresenta una soluzione compatta, efficiente e flessibile per un'ampia gamma di applicazioni industriali.</w:t>
      </w:r>
    </w:p>
    <w:p w14:paraId="6023BBDD" w14:textId="77777777" w:rsidR="00752573" w:rsidRPr="006B7917" w:rsidRDefault="00752573" w:rsidP="00752573">
      <w:pPr>
        <w:spacing w:line="360" w:lineRule="auto"/>
        <w:rPr>
          <w:b/>
          <w:bCs/>
          <w:lang w:val="it-IT"/>
        </w:rPr>
      </w:pPr>
      <w:r w:rsidRPr="006B7917">
        <w:rPr>
          <w:b/>
          <w:bCs/>
          <w:lang w:val="it-IT"/>
        </w:rPr>
        <w:t>Vantaggi per gli utenti</w:t>
      </w:r>
    </w:p>
    <w:p w14:paraId="55EB0731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Risparmio di spazio grazie all'integrazione del connettore nel telaio di ingresso cavi</w:t>
      </w:r>
    </w:p>
    <w:p w14:paraId="347FD0F2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Può essere combinato con le soluzioni di telaio esistenti</w:t>
      </w:r>
    </w:p>
    <w:p w14:paraId="267FAE34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Non sono necessarie aperture aggiuntive</w:t>
      </w:r>
    </w:p>
    <w:p w14:paraId="0B4AD603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Facilità di montaggio</w:t>
      </w:r>
    </w:p>
    <w:p w14:paraId="5100F1C1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Compatibile con numerosi produttori di connettori industriali</w:t>
      </w:r>
    </w:p>
    <w:p w14:paraId="2C474996" w14:textId="77777777" w:rsidR="00752573" w:rsidRPr="006B7917" w:rsidRDefault="00752573" w:rsidP="00752573">
      <w:pPr>
        <w:spacing w:line="360" w:lineRule="auto"/>
        <w:rPr>
          <w:b/>
          <w:bCs/>
          <w:lang w:val="it-IT"/>
        </w:rPr>
      </w:pPr>
      <w:r w:rsidRPr="006B7917">
        <w:rPr>
          <w:b/>
          <w:bCs/>
          <w:lang w:val="it-IT"/>
        </w:rPr>
        <w:t>Caratteristiche tecniche</w:t>
      </w:r>
    </w:p>
    <w:p w14:paraId="45DEDC7A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Classe di protezione: IP65 quando è inserito, IP54 con coperchio di protezione opzionale</w:t>
      </w:r>
    </w:p>
    <w:p w14:paraId="11BD1E1F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Alloggiamento del connettore con pressacavo:</w:t>
      </w:r>
    </w:p>
    <w:p w14:paraId="1F395106" w14:textId="77777777" w:rsidR="00752573" w:rsidRPr="003333B8" w:rsidRDefault="00752573" w:rsidP="00752573">
      <w:pPr>
        <w:pStyle w:val="Listenabsatz"/>
        <w:numPr>
          <w:ilvl w:val="1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M20 per cavi di diametro compreso tra 6 e 12 mm</w:t>
      </w:r>
    </w:p>
    <w:p w14:paraId="74E60AC6" w14:textId="77777777" w:rsidR="00752573" w:rsidRPr="003333B8" w:rsidRDefault="00752573" w:rsidP="00752573">
      <w:pPr>
        <w:pStyle w:val="Listenabsatz"/>
        <w:numPr>
          <w:ilvl w:val="1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M25 per cavi con diametro da 13 a 18 mm</w:t>
      </w:r>
    </w:p>
    <w:p w14:paraId="38384597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Classe di resistenza alla fiamma: UL 94 V-0, autoestinguente</w:t>
      </w:r>
    </w:p>
    <w:p w14:paraId="61D28ED7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Temperatura: da -40 °C a +100 °C (statico)</w:t>
      </w:r>
    </w:p>
    <w:p w14:paraId="65BEB7E7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Senza alogeni, senza silicone</w:t>
      </w:r>
    </w:p>
    <w:p w14:paraId="60A2050A" w14:textId="77777777" w:rsidR="00752573" w:rsidRPr="003333B8" w:rsidRDefault="00752573" w:rsidP="00752573">
      <w:pPr>
        <w:pStyle w:val="Listenabsatz"/>
        <w:numPr>
          <w:ilvl w:val="0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Materiale</w:t>
      </w:r>
    </w:p>
    <w:p w14:paraId="42A82E98" w14:textId="77777777" w:rsidR="00752573" w:rsidRPr="003333B8" w:rsidRDefault="00752573" w:rsidP="00752573">
      <w:pPr>
        <w:pStyle w:val="Listenabsatz"/>
        <w:numPr>
          <w:ilvl w:val="1"/>
          <w:numId w:val="4"/>
        </w:numPr>
        <w:spacing w:line="360" w:lineRule="auto"/>
        <w:rPr>
          <w:lang w:val="it-IT"/>
        </w:rPr>
      </w:pPr>
      <w:r w:rsidRPr="003333B8">
        <w:rPr>
          <w:lang w:val="it-IT"/>
        </w:rPr>
        <w:t>Gommino: elastomero</w:t>
      </w:r>
    </w:p>
    <w:p w14:paraId="49104E84" w14:textId="77777777" w:rsidR="00752573" w:rsidRPr="003333B8" w:rsidRDefault="00752573" w:rsidP="00752573">
      <w:pPr>
        <w:pStyle w:val="Listenabsatz"/>
        <w:numPr>
          <w:ilvl w:val="1"/>
          <w:numId w:val="4"/>
        </w:numPr>
        <w:spacing w:line="360" w:lineRule="auto"/>
        <w:rPr>
          <w:lang w:val="en-GB"/>
        </w:rPr>
      </w:pPr>
      <w:r w:rsidRPr="003333B8">
        <w:rPr>
          <w:lang w:val="en-GB"/>
        </w:rPr>
        <w:t xml:space="preserve">Corpo: </w:t>
      </w:r>
      <w:proofErr w:type="spellStart"/>
      <w:r w:rsidRPr="003333B8">
        <w:rPr>
          <w:lang w:val="en-GB"/>
        </w:rPr>
        <w:t>poliammide</w:t>
      </w:r>
      <w:proofErr w:type="spellEnd"/>
    </w:p>
    <w:p w14:paraId="11A0FADE" w14:textId="77777777" w:rsidR="00752573" w:rsidRPr="006B7917" w:rsidRDefault="00752573" w:rsidP="00752573">
      <w:pPr>
        <w:rPr>
          <w:lang w:val="it-IT"/>
        </w:rPr>
      </w:pPr>
      <w:r w:rsidRPr="006B7917">
        <w:rPr>
          <w:lang w:val="it-IT"/>
        </w:rPr>
        <w:t>Con il gommino AT-HA, icotek stabilisce nuovi standard nella tecnologia di connessione. La soluzione offre agli utenti una maggiore flessibilità, riduce lo spazio necessario nell'armadio elettrico e consente un'integrazione sicura e conforme agli standard.</w:t>
      </w:r>
    </w:p>
    <w:p w14:paraId="67C4D31D" w14:textId="77777777" w:rsidR="00752573" w:rsidRPr="008A3E65" w:rsidRDefault="00752573" w:rsidP="00752573">
      <w:pPr>
        <w:rPr>
          <w:lang w:val="en-GB"/>
        </w:rPr>
      </w:pPr>
      <w:r w:rsidRPr="006B7917">
        <w:rPr>
          <w:lang w:val="it-IT"/>
        </w:rPr>
        <w:lastRenderedPageBreak/>
        <w:t xml:space="preserve"> </w:t>
      </w:r>
      <w:r>
        <w:rPr>
          <w:noProof/>
        </w:rPr>
        <w:drawing>
          <wp:inline distT="0" distB="0" distL="0" distR="0" wp14:anchorId="74B52719" wp14:editId="64A9F167">
            <wp:extent cx="3573076" cy="2383630"/>
            <wp:effectExtent l="0" t="0" r="8890" b="0"/>
            <wp:docPr id="511615619" name="Grafik 3" descr="Ein Bild, das Elektro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615619" name="Grafik 3" descr="Ein Bild, das Elektro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489" cy="238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3EFC8" w14:textId="77777777" w:rsidR="00752573" w:rsidRPr="008A3E65" w:rsidRDefault="00752573" w:rsidP="00752573">
      <w:pPr>
        <w:rPr>
          <w:lang w:val="en-GB"/>
        </w:rPr>
      </w:pPr>
      <w:r w:rsidRPr="006B7917">
        <w:rPr>
          <w:lang w:val="en-GB"/>
        </w:rPr>
        <w:t xml:space="preserve">AT-HA (con </w:t>
      </w:r>
      <w:proofErr w:type="spellStart"/>
      <w:r w:rsidRPr="006B7917">
        <w:rPr>
          <w:lang w:val="en-GB"/>
        </w:rPr>
        <w:t>inserto</w:t>
      </w:r>
      <w:proofErr w:type="spellEnd"/>
      <w:r w:rsidRPr="006B7917">
        <w:rPr>
          <w:lang w:val="en-GB"/>
        </w:rPr>
        <w:t>)</w:t>
      </w:r>
    </w:p>
    <w:p w14:paraId="377282E1" w14:textId="77777777" w:rsidR="00752573" w:rsidRPr="008A3E65" w:rsidRDefault="00752573" w:rsidP="00752573">
      <w:pPr>
        <w:rPr>
          <w:lang w:val="en-GB"/>
        </w:rPr>
      </w:pPr>
      <w:r w:rsidRPr="008A3E65">
        <w:rPr>
          <w:lang w:val="en-GB"/>
        </w:rPr>
        <w:t xml:space="preserve"> </w:t>
      </w:r>
      <w:r>
        <w:rPr>
          <w:i/>
          <w:iCs/>
          <w:noProof/>
        </w:rPr>
        <w:drawing>
          <wp:inline distT="0" distB="0" distL="0" distR="0" wp14:anchorId="669ED80E" wp14:editId="76D3708B">
            <wp:extent cx="3611496" cy="2203395"/>
            <wp:effectExtent l="0" t="0" r="8255" b="6985"/>
            <wp:docPr id="1100311264" name="Grafik 2" descr="Ein Bild, das Maschine,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11264" name="Grafik 2" descr="Ein Bild, das Maschine,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368" cy="220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C68F" w14:textId="77777777" w:rsidR="00752573" w:rsidRPr="008A3E65" w:rsidRDefault="00752573" w:rsidP="00752573">
      <w:pPr>
        <w:rPr>
          <w:lang w:val="en-GB"/>
        </w:rPr>
      </w:pPr>
      <w:r w:rsidRPr="006B7917">
        <w:rPr>
          <w:lang w:val="en-GB"/>
        </w:rPr>
        <w:t xml:space="preserve">AT-HA </w:t>
      </w:r>
      <w:proofErr w:type="spellStart"/>
      <w:r>
        <w:rPr>
          <w:lang w:val="en-GB"/>
        </w:rPr>
        <w:t>integrato</w:t>
      </w:r>
      <w:proofErr w:type="spellEnd"/>
      <w:r>
        <w:rPr>
          <w:lang w:val="en-GB"/>
        </w:rPr>
        <w:t xml:space="preserve"> in un </w:t>
      </w:r>
      <w:proofErr w:type="spellStart"/>
      <w:r>
        <w:rPr>
          <w:lang w:val="en-GB"/>
        </w:rPr>
        <w:t>telaio</w:t>
      </w:r>
      <w:proofErr w:type="spellEnd"/>
      <w:r>
        <w:rPr>
          <w:lang w:val="en-GB"/>
        </w:rPr>
        <w:t xml:space="preserve"> </w:t>
      </w:r>
      <w:r w:rsidRPr="006B7917">
        <w:rPr>
          <w:lang w:val="en-GB"/>
        </w:rPr>
        <w:t>KEL-U</w:t>
      </w:r>
    </w:p>
    <w:p w14:paraId="35E3B87B" w14:textId="1EEFE6C6" w:rsidR="00F42679" w:rsidRPr="00F75DC8" w:rsidRDefault="00F75DC8" w:rsidP="00F75DC8">
      <w:pPr>
        <w:rPr>
          <w:b/>
          <w:bCs/>
          <w:color w:val="EE0000"/>
          <w:sz w:val="32"/>
          <w:szCs w:val="32"/>
          <w:lang w:val="en-GB"/>
        </w:rPr>
      </w:pPr>
      <w:proofErr w:type="spellStart"/>
      <w:r w:rsidRPr="00F75DC8">
        <w:rPr>
          <w:b/>
          <w:bCs/>
          <w:color w:val="EE0000"/>
          <w:sz w:val="32"/>
          <w:szCs w:val="32"/>
          <w:lang w:val="en-GB"/>
        </w:rPr>
        <w:t>icotek@MECSPE</w:t>
      </w:r>
      <w:proofErr w:type="spellEnd"/>
      <w:r w:rsidRPr="00F75DC8">
        <w:rPr>
          <w:b/>
          <w:bCs/>
          <w:color w:val="EE0000"/>
          <w:sz w:val="32"/>
          <w:szCs w:val="32"/>
          <w:lang w:val="en-GB"/>
        </w:rPr>
        <w:t xml:space="preserve"> Bari</w:t>
      </w:r>
      <w:r w:rsidRPr="00F75DC8">
        <w:rPr>
          <w:b/>
          <w:bCs/>
          <w:color w:val="EE0000"/>
          <w:sz w:val="32"/>
          <w:szCs w:val="32"/>
          <w:lang w:val="en-GB"/>
        </w:rPr>
        <w:br/>
      </w:r>
      <w:r w:rsidRPr="00F75DC8">
        <w:rPr>
          <w:b/>
          <w:bCs/>
          <w:color w:val="EE0000"/>
          <w:sz w:val="32"/>
          <w:szCs w:val="32"/>
          <w:lang w:val="en-GB"/>
        </w:rPr>
        <w:t>Pad. 30 | Stand G02</w:t>
      </w:r>
    </w:p>
    <w:p w14:paraId="7C29217E" w14:textId="3F643B70"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F75DC8" w:rsidRPr="00F75DC8">
        <w:rPr>
          <w:sz w:val="20"/>
          <w:szCs w:val="20"/>
          <w:lang w:val="es-ES"/>
        </w:rPr>
        <w:t>Ottobre</w:t>
      </w:r>
      <w:r w:rsidR="00F75DC8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94B3D">
        <w:rPr>
          <w:sz w:val="20"/>
          <w:szCs w:val="20"/>
          <w:lang w:val="es-ES"/>
        </w:rPr>
        <w:t>5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93EAE" w14:textId="77777777"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14:paraId="76975879" w14:textId="77777777"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6E0C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14:paraId="14D2BEBE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14:paraId="73EC4694" w14:textId="77777777"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AEB6" w14:textId="77777777"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14:paraId="77BBB439" w14:textId="77777777"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E624E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34A7EE2F" wp14:editId="296953DF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1353C"/>
    <w:multiLevelType w:val="hybridMultilevel"/>
    <w:tmpl w:val="C9823278"/>
    <w:lvl w:ilvl="0" w:tplc="FD1E0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13E89E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045057">
    <w:abstractNumId w:val="3"/>
  </w:num>
  <w:num w:numId="2" w16cid:durableId="656419434">
    <w:abstractNumId w:val="0"/>
  </w:num>
  <w:num w:numId="3" w16cid:durableId="875433357">
    <w:abstractNumId w:val="2"/>
  </w:num>
  <w:num w:numId="4" w16cid:durableId="2114133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811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E66D7"/>
    <w:rsid w:val="003F3F4E"/>
    <w:rsid w:val="003F4283"/>
    <w:rsid w:val="00402A08"/>
    <w:rsid w:val="0040589A"/>
    <w:rsid w:val="00440160"/>
    <w:rsid w:val="0044790D"/>
    <w:rsid w:val="004524F3"/>
    <w:rsid w:val="00457C23"/>
    <w:rsid w:val="0046658B"/>
    <w:rsid w:val="00474318"/>
    <w:rsid w:val="004803F0"/>
    <w:rsid w:val="004B7D81"/>
    <w:rsid w:val="004D2404"/>
    <w:rsid w:val="004D34D7"/>
    <w:rsid w:val="004D4D0F"/>
    <w:rsid w:val="004E3305"/>
    <w:rsid w:val="004E7147"/>
    <w:rsid w:val="004F1666"/>
    <w:rsid w:val="00515755"/>
    <w:rsid w:val="00517562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2573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D707A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94AEC"/>
    <w:rsid w:val="009C1499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500B7"/>
    <w:rsid w:val="00C526B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0CB8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2679"/>
    <w:rsid w:val="00F431A4"/>
    <w:rsid w:val="00F449ED"/>
    <w:rsid w:val="00F47A7E"/>
    <w:rsid w:val="00F5573A"/>
    <w:rsid w:val="00F56347"/>
    <w:rsid w:val="00F621BB"/>
    <w:rsid w:val="00F75DC8"/>
    <w:rsid w:val="00F844A5"/>
    <w:rsid w:val="00F860FF"/>
    <w:rsid w:val="00F86AAC"/>
    <w:rsid w:val="00F943E2"/>
    <w:rsid w:val="00F94B3D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66CEE2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F4267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1953</Characters>
  <Application>Microsoft Office Word</Application>
  <DocSecurity>0</DocSecurity>
  <Lines>16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2025-10-17T10:35:00Z</dcterms:created>
  <dcterms:modified xsi:type="dcterms:W3CDTF">2025-10-17T10:35:00Z</dcterms:modified>
</cp:coreProperties>
</file>